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3E" w:rsidRPr="001A0341" w:rsidRDefault="00EF6BAB" w:rsidP="0043703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enturyGothic,Bold"/>
          <w:b/>
          <w:bCs/>
          <w:color w:val="000000"/>
          <w:sz w:val="24"/>
          <w:szCs w:val="24"/>
          <w:u w:val="single"/>
        </w:rPr>
      </w:pPr>
      <w:r w:rsidRPr="001A0341">
        <w:rPr>
          <w:rFonts w:asciiTheme="majorHAnsi" w:hAnsiTheme="majorHAnsi" w:cs="CenturyGothic,Bold"/>
          <w:b/>
          <w:bCs/>
          <w:color w:val="000000"/>
          <w:sz w:val="24"/>
          <w:szCs w:val="24"/>
          <w:u w:val="single"/>
        </w:rPr>
        <w:t>SPECIAL EDUCATIONAL NEEDS and DISABILITY POLICY</w:t>
      </w:r>
      <w:r>
        <w:rPr>
          <w:rFonts w:asciiTheme="majorHAnsi" w:hAnsiTheme="majorHAnsi" w:cs="CenturyGothic,Bold"/>
          <w:b/>
          <w:bCs/>
          <w:color w:val="000000"/>
          <w:sz w:val="24"/>
          <w:szCs w:val="24"/>
          <w:u w:val="single"/>
        </w:rPr>
        <w:t xml:space="preserve"> </w:t>
      </w:r>
      <w:r w:rsidR="0043703E">
        <w:rPr>
          <w:rFonts w:asciiTheme="majorHAnsi" w:hAnsiTheme="majorHAnsi" w:cs="CenturyGothic,Bold"/>
          <w:b/>
          <w:bCs/>
          <w:color w:val="000000"/>
          <w:sz w:val="24"/>
          <w:szCs w:val="24"/>
          <w:u w:val="single"/>
        </w:rPr>
        <w:t>–</w:t>
      </w:r>
      <w:r>
        <w:rPr>
          <w:rFonts w:asciiTheme="majorHAnsi" w:hAnsiTheme="majorHAnsi" w:cs="CenturyGothic,Bold"/>
          <w:b/>
          <w:bCs/>
          <w:color w:val="000000"/>
          <w:sz w:val="24"/>
          <w:szCs w:val="24"/>
          <w:u w:val="single"/>
        </w:rPr>
        <w:t xml:space="preserve"> DRAFT</w:t>
      </w:r>
    </w:p>
    <w:p w:rsidR="00EF6BAB" w:rsidRPr="001A0341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CenturyGothic"/>
          <w:color w:val="000000"/>
          <w:sz w:val="24"/>
          <w:szCs w:val="24"/>
        </w:rPr>
        <w:t>The Special Education Needs Co-ordinator is – Mrs Ruth Randall</w:t>
      </w:r>
    </w:p>
    <w:p w:rsidR="00EF6BAB" w:rsidRPr="001A0341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CenturyGothic"/>
          <w:color w:val="000000"/>
          <w:sz w:val="24"/>
          <w:szCs w:val="24"/>
        </w:rPr>
        <w:t>The Governor with responsibility for Special educational needs is- Mrs P Reynolds</w:t>
      </w:r>
    </w:p>
    <w:p w:rsidR="00EF6BAB" w:rsidRPr="001A0341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</w:p>
    <w:p w:rsidR="00EF6BAB" w:rsidRPr="001A0341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,Bold"/>
          <w:b/>
          <w:bCs/>
          <w:color w:val="000000"/>
          <w:sz w:val="24"/>
          <w:szCs w:val="24"/>
        </w:rPr>
      </w:pPr>
      <w:r w:rsidRPr="001A0341">
        <w:rPr>
          <w:rFonts w:asciiTheme="majorHAnsi" w:hAnsiTheme="majorHAnsi" w:cs="CenturyGothic,Bold"/>
          <w:b/>
          <w:bCs/>
          <w:color w:val="000000"/>
          <w:sz w:val="24"/>
          <w:szCs w:val="24"/>
        </w:rPr>
        <w:t>Definition of Special Education Needs (</w:t>
      </w:r>
      <w:r>
        <w:rPr>
          <w:rFonts w:asciiTheme="majorHAnsi" w:hAnsiTheme="majorHAnsi" w:cs="CenturyGothic,Bold"/>
          <w:b/>
          <w:bCs/>
          <w:color w:val="000000"/>
          <w:sz w:val="24"/>
          <w:szCs w:val="24"/>
        </w:rPr>
        <w:t>SEND</w:t>
      </w:r>
      <w:r w:rsidRPr="001A0341">
        <w:rPr>
          <w:rFonts w:asciiTheme="majorHAnsi" w:hAnsiTheme="majorHAnsi" w:cs="CenturyGothic,Bold"/>
          <w:b/>
          <w:bCs/>
          <w:color w:val="000000"/>
          <w:sz w:val="24"/>
          <w:szCs w:val="24"/>
        </w:rPr>
        <w:t>)</w:t>
      </w:r>
    </w:p>
    <w:p w:rsidR="00EF6BAB" w:rsidRPr="001A0341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The </w:t>
      </w:r>
      <w:r>
        <w:rPr>
          <w:rFonts w:asciiTheme="majorHAnsi" w:hAnsiTheme="majorHAnsi" w:cs="CenturyGothic"/>
          <w:color w:val="000000"/>
          <w:sz w:val="24"/>
          <w:szCs w:val="24"/>
        </w:rPr>
        <w:t>SEND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 Code of Practice (DfES, 2014) says pupil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s have a learning difficulty if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they</w:t>
      </w:r>
    </w:p>
    <w:p w:rsidR="00EF6BAB" w:rsidRPr="001A0341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have a significantly greater difficulty i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n learning than the majority of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others of the same age; or</w:t>
      </w:r>
    </w:p>
    <w:p w:rsidR="00EF6BAB" w:rsidRPr="001A0341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have a disability, which prevents or hinders them from making use o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f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educational facilities of a kind gener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ally provided for others of the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same age in mainstream schools or mainstream post-16 institutions.</w:t>
      </w:r>
    </w:p>
    <w:p w:rsidR="00EF6BAB" w:rsidRPr="001A0341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CenturyGothic"/>
          <w:color w:val="000000"/>
          <w:sz w:val="24"/>
          <w:szCs w:val="24"/>
        </w:rPr>
        <w:t>A child under compulsory school age has sp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ecial educational needs if they fall within the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definition at (a) or (b) ab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ove or would so do if special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educational provision was not made for them.</w:t>
      </w:r>
    </w:p>
    <w:p w:rsidR="00EF6BAB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,BoldItalic"/>
          <w:b/>
          <w:bCs/>
          <w:i/>
          <w:iCs/>
          <w:color w:val="000000"/>
          <w:sz w:val="24"/>
          <w:szCs w:val="24"/>
        </w:rPr>
      </w:pPr>
      <w:r w:rsidRPr="001A0341">
        <w:rPr>
          <w:rFonts w:asciiTheme="majorHAnsi" w:hAnsiTheme="majorHAnsi" w:cs="CenturyGothic,BoldItalic"/>
          <w:b/>
          <w:bCs/>
          <w:i/>
          <w:iCs/>
          <w:color w:val="000000"/>
          <w:sz w:val="24"/>
          <w:szCs w:val="24"/>
        </w:rPr>
        <w:t>(Clause 20 Children and Families Bill 2014).</w:t>
      </w:r>
    </w:p>
    <w:p w:rsidR="00926F2A" w:rsidRPr="001A0341" w:rsidRDefault="00926F2A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,BoldItalic"/>
          <w:b/>
          <w:bCs/>
          <w:i/>
          <w:iCs/>
          <w:color w:val="000000"/>
          <w:sz w:val="24"/>
          <w:szCs w:val="24"/>
        </w:rPr>
      </w:pPr>
    </w:p>
    <w:p w:rsidR="00EF6BAB" w:rsidRPr="001A0341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,Bold"/>
          <w:b/>
          <w:bCs/>
          <w:color w:val="000000"/>
          <w:sz w:val="24"/>
          <w:szCs w:val="24"/>
        </w:rPr>
      </w:pPr>
      <w:r w:rsidRPr="001A0341">
        <w:rPr>
          <w:rFonts w:asciiTheme="majorHAnsi" w:hAnsiTheme="majorHAnsi" w:cs="CenturyGothic,Bold"/>
          <w:b/>
          <w:bCs/>
          <w:color w:val="000000"/>
          <w:sz w:val="24"/>
          <w:szCs w:val="24"/>
        </w:rPr>
        <w:t>Vision</w:t>
      </w:r>
    </w:p>
    <w:p w:rsidR="00EF6BAB" w:rsidRPr="001A0341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At </w:t>
      </w:r>
      <w:r>
        <w:rPr>
          <w:rFonts w:asciiTheme="majorHAnsi" w:hAnsiTheme="majorHAnsi" w:cs="CenturyGothic"/>
          <w:color w:val="000000"/>
          <w:sz w:val="24"/>
          <w:szCs w:val="24"/>
        </w:rPr>
        <w:t>Southdale Junior School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, we are committ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ed to the academic and personal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development of all pupils regardless of ability. We recognise 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the diverse and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individual needs of all of our pupils and t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ake into account the additional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support required by those children wit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h Special Educational Needs and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Disabilities (</w:t>
      </w:r>
      <w:r>
        <w:rPr>
          <w:rFonts w:asciiTheme="majorHAnsi" w:hAnsiTheme="majorHAnsi" w:cs="CenturyGothic"/>
          <w:color w:val="000000"/>
          <w:sz w:val="24"/>
          <w:szCs w:val="24"/>
        </w:rPr>
        <w:t>SEN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D).</w:t>
      </w:r>
    </w:p>
    <w:p w:rsidR="00EF6BAB" w:rsidRPr="001A0341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>
        <w:rPr>
          <w:rFonts w:asciiTheme="majorHAnsi" w:hAnsiTheme="majorHAnsi" w:cs="CenturyGothic"/>
          <w:color w:val="000000"/>
          <w:sz w:val="24"/>
          <w:szCs w:val="24"/>
        </w:rPr>
        <w:t>Southdale Junior School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 adopts a whole school 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approach to Special Educational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Needs and Disabilities. All staff work together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 to ensure the inclusion of all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pupils. We are committed to ensuring that s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tudents with SEND achieve their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full potential.</w:t>
      </w:r>
    </w:p>
    <w:p w:rsidR="00EF6BAB" w:rsidRPr="001A0341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,Bold"/>
          <w:b/>
          <w:bCs/>
          <w:color w:val="000000"/>
          <w:sz w:val="24"/>
          <w:szCs w:val="24"/>
        </w:rPr>
      </w:pPr>
      <w:r w:rsidRPr="001A0341">
        <w:rPr>
          <w:rFonts w:asciiTheme="majorHAnsi" w:hAnsiTheme="majorHAnsi" w:cs="CenturyGothic"/>
          <w:color w:val="000000"/>
          <w:sz w:val="24"/>
          <w:szCs w:val="24"/>
        </w:rPr>
        <w:t>We believe in positive intervention: removin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g barriers to learning: raising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expectations and accelerating levels of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 achievement. </w:t>
      </w:r>
    </w:p>
    <w:p w:rsidR="00EF6BAB" w:rsidRPr="001A0341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All children with </w:t>
      </w:r>
      <w:r>
        <w:rPr>
          <w:rFonts w:asciiTheme="majorHAnsi" w:hAnsiTheme="majorHAnsi" w:cs="CenturyGothic"/>
          <w:color w:val="000000"/>
          <w:sz w:val="24"/>
          <w:szCs w:val="24"/>
        </w:rPr>
        <w:t>SEND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 have th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e right to a broad and balanced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curriculum, relevant and dif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ferentiated, which demonstrates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progression and coherence.</w:t>
      </w:r>
    </w:p>
    <w:p w:rsidR="00EF6BAB" w:rsidRPr="001A0341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All children with </w:t>
      </w:r>
      <w:r>
        <w:rPr>
          <w:rFonts w:asciiTheme="majorHAnsi" w:hAnsiTheme="majorHAnsi" w:cs="CenturyGothic"/>
          <w:color w:val="000000"/>
          <w:sz w:val="24"/>
          <w:szCs w:val="24"/>
        </w:rPr>
        <w:t>SEND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 can learn and make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 progress, even if only in very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small steps, and deserve to have their progress r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egularly assessed,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recognised and celebrated.</w:t>
      </w:r>
    </w:p>
    <w:p w:rsidR="00EF6BAB" w:rsidRPr="001A0341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All teachers are teachers of </w:t>
      </w:r>
      <w:r>
        <w:rPr>
          <w:rFonts w:asciiTheme="majorHAnsi" w:hAnsiTheme="majorHAnsi" w:cs="CenturyGothic"/>
          <w:color w:val="000000"/>
          <w:sz w:val="24"/>
          <w:szCs w:val="24"/>
        </w:rPr>
        <w:t>SEND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.</w:t>
      </w:r>
    </w:p>
    <w:p w:rsidR="00EF6BAB" w:rsidRPr="001A0341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All children with </w:t>
      </w:r>
      <w:r>
        <w:rPr>
          <w:rFonts w:asciiTheme="majorHAnsi" w:hAnsiTheme="majorHAnsi" w:cs="CenturyGothic"/>
          <w:color w:val="000000"/>
          <w:sz w:val="24"/>
          <w:szCs w:val="24"/>
        </w:rPr>
        <w:t>SEND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 will be value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d as full members of the school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community.</w:t>
      </w:r>
    </w:p>
    <w:p w:rsidR="00EF6BAB" w:rsidRPr="001A0341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All children with </w:t>
      </w:r>
      <w:r>
        <w:rPr>
          <w:rFonts w:asciiTheme="majorHAnsi" w:hAnsiTheme="majorHAnsi" w:cs="CenturyGothic"/>
          <w:color w:val="000000"/>
          <w:sz w:val="24"/>
          <w:szCs w:val="24"/>
        </w:rPr>
        <w:t>SEND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 and their parents h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ave the right to be involved in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assessing progress and determining go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als. A person centred partnership should exist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between the pupil, parents and the school.</w:t>
      </w:r>
    </w:p>
    <w:p w:rsidR="00EF6BAB" w:rsidRPr="001A0341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This </w:t>
      </w:r>
      <w:r>
        <w:rPr>
          <w:rFonts w:asciiTheme="majorHAnsi" w:hAnsiTheme="majorHAnsi" w:cs="CenturyGothic"/>
          <w:color w:val="000000"/>
          <w:sz w:val="24"/>
          <w:szCs w:val="24"/>
        </w:rPr>
        <w:t>SEND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 Policy details how </w:t>
      </w:r>
      <w:r>
        <w:rPr>
          <w:rFonts w:asciiTheme="majorHAnsi" w:hAnsiTheme="majorHAnsi" w:cs="CenturyGothic"/>
          <w:color w:val="000000"/>
          <w:sz w:val="24"/>
          <w:szCs w:val="24"/>
        </w:rPr>
        <w:t>Southdale Junior School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 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will do its best to ensure that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the necessary provision is made for any pu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pil who has special educational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needs and those needs are made known to all who are likely to teach them.</w:t>
      </w:r>
    </w:p>
    <w:p w:rsidR="00EF6BAB" w:rsidRPr="001A0341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The Special Educational Needs Co-ordinator, 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Mrs Ruth Randall, is responsible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for the operation of t</w:t>
      </w:r>
      <w:r>
        <w:rPr>
          <w:rFonts w:asciiTheme="majorHAnsi" w:hAnsiTheme="majorHAnsi" w:cs="CenturyGothic"/>
          <w:color w:val="000000"/>
          <w:sz w:val="24"/>
          <w:szCs w:val="24"/>
        </w:rPr>
        <w:t>his policy. She is assisted by the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 team of </w:t>
      </w:r>
      <w:r>
        <w:rPr>
          <w:rFonts w:asciiTheme="majorHAnsi" w:hAnsiTheme="majorHAnsi" w:cs="CenturyGothic"/>
          <w:color w:val="000000"/>
          <w:sz w:val="24"/>
          <w:szCs w:val="24"/>
        </w:rPr>
        <w:t>Teachers, HLTAs and ETAs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.</w:t>
      </w:r>
    </w:p>
    <w:p w:rsidR="00EF6BAB" w:rsidRPr="001A0341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>
        <w:rPr>
          <w:rFonts w:asciiTheme="majorHAnsi" w:hAnsiTheme="majorHAnsi" w:cs="CenturyGothic"/>
          <w:color w:val="000000"/>
          <w:sz w:val="24"/>
          <w:szCs w:val="24"/>
        </w:rPr>
        <w:t>Southdale Junior School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 considers all teachers to be teachers of pupils with </w:t>
      </w:r>
      <w:r>
        <w:rPr>
          <w:rFonts w:asciiTheme="majorHAnsi" w:hAnsiTheme="majorHAnsi" w:cs="CenturyGothic"/>
          <w:color w:val="000000"/>
          <w:sz w:val="24"/>
          <w:szCs w:val="24"/>
        </w:rPr>
        <w:t>SEND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.</w:t>
      </w:r>
    </w:p>
    <w:p w:rsidR="00EF6BAB" w:rsidRPr="001A0341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We will use our best endeavours to ensure 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that teachers in the school are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able to identify and provide for those pupi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ls who have special educational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needs, which will allow them to be fully includ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ed in all the activities of the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school alongside their peers. This provision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 should be reasonably practical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and compatible with the child receiving th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e special educational provision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they need and the efficient education o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f the pupils with whom they are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educated.</w:t>
      </w:r>
    </w:p>
    <w:p w:rsidR="0043703E" w:rsidRDefault="0043703E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,Bold"/>
          <w:b/>
          <w:bCs/>
          <w:color w:val="000000"/>
          <w:sz w:val="24"/>
          <w:szCs w:val="24"/>
        </w:rPr>
      </w:pPr>
    </w:p>
    <w:p w:rsidR="00EF6BAB" w:rsidRPr="001A0341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,Bold"/>
          <w:b/>
          <w:bCs/>
          <w:color w:val="000000"/>
          <w:sz w:val="24"/>
          <w:szCs w:val="24"/>
        </w:rPr>
      </w:pPr>
      <w:r w:rsidRPr="001A0341">
        <w:rPr>
          <w:rFonts w:asciiTheme="majorHAnsi" w:hAnsiTheme="majorHAnsi" w:cs="CenturyGothic,Bold"/>
          <w:b/>
          <w:bCs/>
          <w:color w:val="000000"/>
          <w:sz w:val="24"/>
          <w:szCs w:val="24"/>
        </w:rPr>
        <w:lastRenderedPageBreak/>
        <w:t xml:space="preserve">Admission Arrangements </w:t>
      </w:r>
    </w:p>
    <w:p w:rsidR="00EF6BAB" w:rsidRPr="001A0341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CenturyGothic"/>
          <w:color w:val="000000"/>
          <w:sz w:val="24"/>
          <w:szCs w:val="24"/>
        </w:rPr>
        <w:t>The admissions arrangements for all pupils a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re in accordance with national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legislation, including the Equality Act 2010.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This in</w:t>
      </w:r>
      <w:r>
        <w:rPr>
          <w:rFonts w:asciiTheme="majorHAnsi" w:hAnsiTheme="majorHAnsi" w:cs="CenturyGothic"/>
          <w:color w:val="000000"/>
          <w:sz w:val="24"/>
          <w:szCs w:val="24"/>
        </w:rPr>
        <w:t>cludes pupils with any level of SEND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: those with a statement or EHCP plan and those without.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 Prospective parents of a child with SEND will be welcomed into school and assured that Southdale Junior School will provide appropriate support for the education, needs and well-being of their child.</w:t>
      </w:r>
    </w:p>
    <w:p w:rsidR="00EF6BAB" w:rsidRPr="001A0341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The </w:t>
      </w:r>
      <w:r>
        <w:rPr>
          <w:rFonts w:asciiTheme="majorHAnsi" w:hAnsiTheme="majorHAnsi" w:cs="CenturyGothic"/>
          <w:color w:val="000000"/>
          <w:sz w:val="24"/>
          <w:szCs w:val="24"/>
        </w:rPr>
        <w:t>SENCo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 will gather all of the 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SEND paperwork and relevant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information from feeder primary schools an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d any agencies working with the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child as soon as possible. If the pupil is m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aking a transition from another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school, a meeting may be set up between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 the feeder primary schools and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the </w:t>
      </w:r>
      <w:r>
        <w:rPr>
          <w:rFonts w:asciiTheme="majorHAnsi" w:hAnsiTheme="majorHAnsi" w:cs="CenturyGothic"/>
          <w:color w:val="000000"/>
          <w:sz w:val="24"/>
          <w:szCs w:val="24"/>
        </w:rPr>
        <w:t>SENCo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 to aid a smooth transition and to m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ake sure that the pupil’s needs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are being met.</w:t>
      </w:r>
    </w:p>
    <w:p w:rsidR="00EF6BAB" w:rsidRPr="001A0341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In addition, the </w:t>
      </w:r>
      <w:r>
        <w:rPr>
          <w:rFonts w:asciiTheme="majorHAnsi" w:hAnsiTheme="majorHAnsi" w:cs="CenturyGothic"/>
          <w:color w:val="000000"/>
          <w:sz w:val="24"/>
          <w:szCs w:val="24"/>
        </w:rPr>
        <w:t>SENCo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 will work closely with 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SEND Year 6 pupils during the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spring and summer terms prior to transfer. </w:t>
      </w:r>
    </w:p>
    <w:p w:rsidR="00EF6BAB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CenturyGothic"/>
          <w:color w:val="000000"/>
          <w:sz w:val="24"/>
          <w:szCs w:val="24"/>
        </w:rPr>
        <w:t>When face-to-face meetings are not pos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sible, contact will be made via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telephone and/or email to make sure that t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here is a good understanding of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the type of provision that is required.</w:t>
      </w:r>
    </w:p>
    <w:p w:rsidR="00EF6BAB" w:rsidRPr="001A0341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</w:p>
    <w:p w:rsidR="00EF6BAB" w:rsidRPr="001A0341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,Bold"/>
          <w:b/>
          <w:bCs/>
          <w:color w:val="000000"/>
          <w:sz w:val="24"/>
          <w:szCs w:val="24"/>
        </w:rPr>
      </w:pPr>
      <w:r w:rsidRPr="001A0341">
        <w:rPr>
          <w:rFonts w:asciiTheme="majorHAnsi" w:hAnsiTheme="majorHAnsi" w:cs="CenturyGothic,Bold"/>
          <w:b/>
          <w:bCs/>
          <w:color w:val="000000"/>
          <w:sz w:val="24"/>
          <w:szCs w:val="24"/>
        </w:rPr>
        <w:t>A Person Centred Approach</w:t>
      </w:r>
    </w:p>
    <w:p w:rsidR="00EF6BAB" w:rsidRPr="001A0341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CenturyGothic"/>
          <w:color w:val="000000"/>
          <w:sz w:val="24"/>
          <w:szCs w:val="24"/>
        </w:rPr>
        <w:t>Young people with special educat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ional needs often have a unique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knowledge of their own requirements as well a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s views about what sort of help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they would like in order for them to make the most of their education.</w:t>
      </w:r>
    </w:p>
    <w:p w:rsidR="00EF6BAB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At </w:t>
      </w:r>
      <w:r>
        <w:rPr>
          <w:rFonts w:asciiTheme="majorHAnsi" w:hAnsiTheme="majorHAnsi" w:cs="CenturyGothic"/>
          <w:color w:val="000000"/>
          <w:sz w:val="24"/>
          <w:szCs w:val="24"/>
        </w:rPr>
        <w:t>Southdale Junior School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, pupils will be encou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raged to participate in all the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decision-making processes and contribute to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 the assessment of their needs,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their review and transition processes. Their view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s will be sought at every stage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and we shall encourage them to take responsibility for their own learning.</w:t>
      </w:r>
    </w:p>
    <w:p w:rsidR="00EF6BAB" w:rsidRPr="001A0341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</w:p>
    <w:p w:rsidR="00EF6BAB" w:rsidRPr="001A0341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,Bold"/>
          <w:b/>
          <w:bCs/>
          <w:color w:val="000000"/>
          <w:sz w:val="24"/>
          <w:szCs w:val="24"/>
        </w:rPr>
      </w:pPr>
      <w:r w:rsidRPr="001A0341">
        <w:rPr>
          <w:rFonts w:asciiTheme="majorHAnsi" w:hAnsiTheme="majorHAnsi" w:cs="CenturyGothic,Bold"/>
          <w:b/>
          <w:bCs/>
          <w:color w:val="000000"/>
          <w:sz w:val="24"/>
          <w:szCs w:val="24"/>
        </w:rPr>
        <w:t>Partnership with Parents</w:t>
      </w:r>
    </w:p>
    <w:p w:rsidR="00EF6BAB" w:rsidRPr="001A0341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>
        <w:rPr>
          <w:rFonts w:asciiTheme="majorHAnsi" w:hAnsiTheme="majorHAnsi" w:cs="CenturyGothic"/>
          <w:color w:val="000000"/>
          <w:sz w:val="24"/>
          <w:szCs w:val="24"/>
        </w:rPr>
        <w:t>Southdale Junior School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 will have regard to the 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SEND Code of Practice (2014) when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carrying out its duties toward all pupils wit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h special educational needs and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ensure that parents are notified of a decision b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y the school that SEND provision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is being made for their child. Partnership w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ith parents plays a key role in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enabling children and young people with 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SEND to achieve their potential. We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recognise that parents hold key inf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ormation and have knowledge and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experience to contribute to the shared view 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of a child’s needs and the best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ways of supporting them. All parents of ch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ildren with special educational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needs will be treated as partners and 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supported to play an active and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valued role in their children’s education.</w:t>
      </w:r>
    </w:p>
    <w:p w:rsidR="00EF6BAB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>
        <w:rPr>
          <w:rFonts w:asciiTheme="majorHAnsi" w:hAnsiTheme="majorHAnsi" w:cs="CenturyGothic"/>
          <w:color w:val="000000"/>
          <w:sz w:val="24"/>
          <w:szCs w:val="24"/>
        </w:rPr>
        <w:t>Wakefield SEN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D (IASS) Information, advi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ce and support service provides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information and support to parents of p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upils with SEND. A wide range of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information and advice may be obtained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 by contacting this independent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service. </w:t>
      </w:r>
    </w:p>
    <w:p w:rsidR="00EF6BAB" w:rsidRPr="001A0341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CenturyGothic"/>
          <w:color w:val="000000"/>
          <w:sz w:val="24"/>
          <w:szCs w:val="24"/>
        </w:rPr>
        <w:t>Contact details are as follows:</w:t>
      </w:r>
    </w:p>
    <w:p w:rsidR="00EF6BAB" w:rsidRPr="001A0341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>
        <w:rPr>
          <w:rFonts w:asciiTheme="majorHAnsi" w:hAnsiTheme="majorHAnsi" w:cs="CenturyGothic"/>
          <w:color w:val="000000"/>
          <w:sz w:val="24"/>
          <w:szCs w:val="24"/>
        </w:rPr>
        <w:t>Wakefield SEN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D-IASS</w:t>
      </w:r>
    </w:p>
    <w:p w:rsidR="00EF6BAB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,Bold"/>
          <w:b/>
          <w:bCs/>
          <w:color w:val="000000"/>
          <w:sz w:val="24"/>
          <w:szCs w:val="24"/>
        </w:rPr>
      </w:pPr>
      <w:r w:rsidRPr="001A0341">
        <w:rPr>
          <w:rFonts w:asciiTheme="majorHAnsi" w:hAnsiTheme="majorHAnsi"/>
        </w:rPr>
        <w:t>KIDS</w:t>
      </w:r>
      <w:r w:rsidRPr="001A0341">
        <w:rPr>
          <w:rFonts w:asciiTheme="majorHAnsi" w:hAnsiTheme="majorHAnsi"/>
        </w:rPr>
        <w:br/>
        <w:t>Office Suite 7</w:t>
      </w:r>
      <w:r w:rsidRPr="001A0341">
        <w:rPr>
          <w:rFonts w:asciiTheme="majorHAnsi" w:hAnsiTheme="majorHAnsi"/>
        </w:rPr>
        <w:br/>
      </w:r>
      <w:proofErr w:type="spellStart"/>
      <w:r w:rsidRPr="001A0341">
        <w:rPr>
          <w:rFonts w:asciiTheme="majorHAnsi" w:hAnsiTheme="majorHAnsi"/>
        </w:rPr>
        <w:t>Bizspace</w:t>
      </w:r>
      <w:proofErr w:type="spellEnd"/>
      <w:r w:rsidRPr="001A0341">
        <w:rPr>
          <w:rFonts w:asciiTheme="majorHAnsi" w:hAnsiTheme="majorHAnsi"/>
        </w:rPr>
        <w:t xml:space="preserve"> Office Park</w:t>
      </w:r>
      <w:r w:rsidRPr="001A0341">
        <w:rPr>
          <w:rFonts w:asciiTheme="majorHAnsi" w:hAnsiTheme="majorHAnsi"/>
        </w:rPr>
        <w:br/>
      </w:r>
      <w:proofErr w:type="spellStart"/>
      <w:r w:rsidRPr="001A0341">
        <w:rPr>
          <w:rFonts w:asciiTheme="majorHAnsi" w:hAnsiTheme="majorHAnsi"/>
        </w:rPr>
        <w:t>Denby</w:t>
      </w:r>
      <w:proofErr w:type="spellEnd"/>
      <w:r w:rsidRPr="001A0341">
        <w:rPr>
          <w:rFonts w:asciiTheme="majorHAnsi" w:hAnsiTheme="majorHAnsi"/>
        </w:rPr>
        <w:t xml:space="preserve"> Dale Road</w:t>
      </w:r>
      <w:r w:rsidRPr="001A0341">
        <w:rPr>
          <w:rFonts w:asciiTheme="majorHAnsi" w:hAnsiTheme="majorHAnsi"/>
        </w:rPr>
        <w:br/>
        <w:t>Wakefield</w:t>
      </w:r>
      <w:r w:rsidRPr="001A0341">
        <w:rPr>
          <w:rFonts w:asciiTheme="majorHAnsi" w:hAnsiTheme="majorHAnsi"/>
        </w:rPr>
        <w:br/>
        <w:t>WF2 7AZ</w:t>
      </w:r>
      <w:r w:rsidRPr="001A0341">
        <w:rPr>
          <w:rFonts w:asciiTheme="majorHAnsi" w:hAnsiTheme="majorHAnsi" w:cs="CenturyGothic,Bold"/>
          <w:b/>
          <w:bCs/>
          <w:color w:val="000000"/>
          <w:sz w:val="24"/>
          <w:szCs w:val="24"/>
        </w:rPr>
        <w:t xml:space="preserve"> </w:t>
      </w:r>
    </w:p>
    <w:p w:rsidR="00EF6BAB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,Bold"/>
          <w:bCs/>
          <w:color w:val="000000"/>
          <w:sz w:val="24"/>
          <w:szCs w:val="24"/>
        </w:rPr>
      </w:pPr>
      <w:r w:rsidRPr="001A0341">
        <w:rPr>
          <w:rFonts w:asciiTheme="majorHAnsi" w:hAnsiTheme="majorHAnsi" w:cs="CenturyGothic,Bold"/>
          <w:bCs/>
          <w:color w:val="000000"/>
          <w:sz w:val="24"/>
          <w:szCs w:val="24"/>
        </w:rPr>
        <w:t>01924 379015</w:t>
      </w:r>
    </w:p>
    <w:p w:rsidR="00EF6BAB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,Bold"/>
          <w:bCs/>
          <w:color w:val="000000"/>
          <w:sz w:val="24"/>
          <w:szCs w:val="24"/>
        </w:rPr>
      </w:pPr>
    </w:p>
    <w:p w:rsidR="00EF6BAB" w:rsidRPr="001A0341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,Bold"/>
          <w:b/>
          <w:bCs/>
          <w:color w:val="000000"/>
          <w:sz w:val="24"/>
          <w:szCs w:val="24"/>
        </w:rPr>
      </w:pPr>
      <w:r w:rsidRPr="001A0341">
        <w:rPr>
          <w:rFonts w:asciiTheme="majorHAnsi" w:hAnsiTheme="majorHAnsi" w:cs="CenturyGothic,Bold"/>
          <w:b/>
          <w:bCs/>
          <w:color w:val="000000"/>
          <w:sz w:val="24"/>
          <w:szCs w:val="24"/>
        </w:rPr>
        <w:lastRenderedPageBreak/>
        <w:t>Identification</w:t>
      </w:r>
    </w:p>
    <w:p w:rsidR="00EF6BAB" w:rsidRPr="001A0341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CenturyGothic"/>
          <w:color w:val="000000"/>
          <w:sz w:val="24"/>
          <w:szCs w:val="24"/>
        </w:rPr>
        <w:t>Assessment is a continuing process that c</w:t>
      </w:r>
      <w:r>
        <w:rPr>
          <w:rFonts w:asciiTheme="majorHAnsi" w:hAnsiTheme="majorHAnsi" w:cs="CenturyGothic"/>
          <w:color w:val="000000"/>
          <w:sz w:val="24"/>
          <w:szCs w:val="24"/>
        </w:rPr>
        <w:t>an identify pupils who may have SEND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. The school will measure children’s progress by referring to:</w:t>
      </w:r>
    </w:p>
    <w:p w:rsidR="00EF6BAB" w:rsidRPr="001A0341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Baseline testing-spelling and comprehension</w:t>
      </w:r>
    </w:p>
    <w:p w:rsidR="00EF6BAB" w:rsidRPr="001A0341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Evidence from teacher observation and assessment</w:t>
      </w:r>
    </w:p>
    <w:p w:rsidR="00EF6BAB" w:rsidRPr="001A0341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Their performance against age relat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ed expectations at the end of a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key stage.</w:t>
      </w:r>
    </w:p>
    <w:p w:rsidR="00EF6BAB" w:rsidRPr="001A0341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Standardised screening or assessment tools.</w:t>
      </w:r>
    </w:p>
    <w:p w:rsidR="00EF6BAB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Other baseline testing</w:t>
      </w:r>
    </w:p>
    <w:p w:rsidR="00EF6BAB" w:rsidRPr="001A0341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</w:p>
    <w:p w:rsidR="00EF6BAB" w:rsidRPr="001A0341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,Bold"/>
          <w:b/>
          <w:bCs/>
          <w:color w:val="000000"/>
          <w:sz w:val="24"/>
          <w:szCs w:val="24"/>
        </w:rPr>
      </w:pPr>
      <w:r w:rsidRPr="001A0341">
        <w:rPr>
          <w:rFonts w:asciiTheme="majorHAnsi" w:hAnsiTheme="majorHAnsi" w:cs="CenturyGothic,Bold"/>
          <w:b/>
          <w:bCs/>
          <w:color w:val="000000"/>
          <w:sz w:val="24"/>
          <w:szCs w:val="24"/>
        </w:rPr>
        <w:t>English as an additional language</w:t>
      </w:r>
    </w:p>
    <w:p w:rsidR="00EF6BAB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CenturyGothic"/>
          <w:color w:val="000000"/>
          <w:sz w:val="24"/>
          <w:szCs w:val="24"/>
        </w:rPr>
        <w:t>The identification and assessment of the spe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cial educational needs of young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people whose first language is not English 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requires particular care. Where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there is uncertainty about an individual, the sc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hool will look carefully at all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aspects of a pupil’s performance in different su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bjects to establish whether the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problems they have in the classroom are due 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to limitations in their command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of the language that is used there or arise from Special Educational Needs.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  We will provide heritage language support to help us assess whether or not a child with English as and additional language has SEND.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Children who have English as a second language will not be classed as </w:t>
      </w:r>
      <w:r>
        <w:rPr>
          <w:rFonts w:asciiTheme="majorHAnsi" w:hAnsiTheme="majorHAnsi" w:cs="CenturyGothic"/>
          <w:color w:val="000000"/>
          <w:sz w:val="24"/>
          <w:szCs w:val="24"/>
        </w:rPr>
        <w:t>SEND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.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  </w:t>
      </w:r>
    </w:p>
    <w:p w:rsidR="00EF6BAB" w:rsidRPr="001A0341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</w:p>
    <w:p w:rsidR="00EF6BAB" w:rsidRPr="001A0341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,Bold"/>
          <w:b/>
          <w:bCs/>
          <w:color w:val="000000"/>
          <w:sz w:val="24"/>
          <w:szCs w:val="24"/>
        </w:rPr>
      </w:pPr>
      <w:r w:rsidRPr="001A0341">
        <w:rPr>
          <w:rFonts w:asciiTheme="majorHAnsi" w:hAnsiTheme="majorHAnsi" w:cs="CenturyGothic,Bold"/>
          <w:b/>
          <w:bCs/>
          <w:color w:val="000000"/>
          <w:sz w:val="24"/>
          <w:szCs w:val="24"/>
        </w:rPr>
        <w:t>All teachers are teachers of pupils with special educational needs</w:t>
      </w:r>
    </w:p>
    <w:p w:rsidR="00EF6BAB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CenturyGothic"/>
          <w:color w:val="000000"/>
          <w:sz w:val="24"/>
          <w:szCs w:val="24"/>
        </w:rPr>
        <w:t>Teaching such pupils is a whole-school responsib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ility, requiring a whole-school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response. Central to the work of every class an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d every subject is a continuous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cycle of planning, teaching, assessment an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d evaluation that takes account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of the wide range of abilities, aptitudes a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nd interests of the pupils. The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majority of pupils will learn and progress with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in these arrangements. However,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for pupils with special educational needs,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 there may be a need to provide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an enhanced level of provision that suppo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rts and enhances their learning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abilities.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  </w:t>
      </w:r>
    </w:p>
    <w:p w:rsidR="00EF6BAB" w:rsidRPr="001A0341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</w:p>
    <w:p w:rsidR="00EF6BAB" w:rsidRPr="001A0341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,Bold"/>
          <w:b/>
          <w:bCs/>
          <w:color w:val="000000"/>
          <w:sz w:val="24"/>
          <w:szCs w:val="24"/>
        </w:rPr>
      </w:pPr>
      <w:r w:rsidRPr="001A0341">
        <w:rPr>
          <w:rFonts w:asciiTheme="majorHAnsi" w:hAnsiTheme="majorHAnsi" w:cs="CenturyGothic,Bold"/>
          <w:b/>
          <w:bCs/>
          <w:color w:val="000000"/>
          <w:sz w:val="24"/>
          <w:szCs w:val="24"/>
        </w:rPr>
        <w:t>Graduated response</w:t>
      </w:r>
    </w:p>
    <w:p w:rsidR="00EF6BAB" w:rsidRPr="001A0341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>
        <w:rPr>
          <w:rFonts w:asciiTheme="majorHAnsi" w:hAnsiTheme="majorHAnsi" w:cs="CenturyGothic"/>
          <w:color w:val="000000"/>
          <w:sz w:val="24"/>
          <w:szCs w:val="24"/>
        </w:rPr>
        <w:t>Southdale Junior School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 adopts a graduated w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hole school response to meeting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special educational needs that requires th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e initial use of classroom and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school resources before bringing specialist expert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ise to bear on the difficulties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that a pupil is experiencing. When a young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 person is identified as having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Special Educational Needs, the school will intervene.</w:t>
      </w:r>
    </w:p>
    <w:p w:rsidR="00EF6BAB" w:rsidRPr="001A0341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CenturyGothic"/>
          <w:color w:val="000000"/>
          <w:sz w:val="24"/>
          <w:szCs w:val="24"/>
        </w:rPr>
        <w:t>If a pupil is known to have special educat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ional needs when they arrive at school, the SENCO, teachers and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Learning 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Support staff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will:</w:t>
      </w:r>
    </w:p>
    <w:p w:rsidR="00EF6BAB" w:rsidRPr="001A0341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Use information from the 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feeder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s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chool to provide an appropriate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curriculum for the pupil and focus attentio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n on action to support the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pupil within the class.</w:t>
      </w:r>
    </w:p>
    <w:p w:rsidR="00EF6BAB" w:rsidRPr="001A0341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Ensure that ongoing observation a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nd assessment provides feedback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about pupil’s achievements to inform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 future planning of the pupil’s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learning.</w:t>
      </w:r>
    </w:p>
    <w:p w:rsidR="00EF6BAB" w:rsidRPr="001A0341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Ensure opportunities for the pupil to 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show what they know and understand </w:t>
      </w:r>
    </w:p>
    <w:p w:rsidR="00EF6BAB" w:rsidRPr="001A0341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Involve the pupil in planning and agreeing targets to meet their needs.</w:t>
      </w:r>
    </w:p>
    <w:p w:rsidR="00EF6BAB" w:rsidRDefault="00EF6BAB" w:rsidP="00EF6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Involve parents in developing a join</w:t>
      </w:r>
      <w:r>
        <w:rPr>
          <w:rFonts w:asciiTheme="majorHAnsi" w:hAnsiTheme="majorHAnsi" w:cs="CenturyGothic"/>
          <w:color w:val="000000"/>
          <w:sz w:val="24"/>
          <w:szCs w:val="24"/>
        </w:rPr>
        <w:t xml:space="preserve">t learning approach at home and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in school.</w:t>
      </w:r>
    </w:p>
    <w:p w:rsidR="00357CBB" w:rsidRDefault="00357CBB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</w:p>
    <w:p w:rsidR="00EF6BAB" w:rsidRDefault="00EF6BAB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</w:p>
    <w:p w:rsidR="00EF6BAB" w:rsidRPr="001A0341" w:rsidRDefault="00EF6BAB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</w:p>
    <w:p w:rsidR="0043703E" w:rsidRDefault="0043703E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,Bold"/>
          <w:b/>
          <w:bCs/>
          <w:color w:val="000000"/>
          <w:sz w:val="24"/>
          <w:szCs w:val="24"/>
        </w:rPr>
      </w:pPr>
    </w:p>
    <w:p w:rsidR="0043703E" w:rsidRDefault="0043703E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,Bold"/>
          <w:b/>
          <w:bCs/>
          <w:color w:val="000000"/>
          <w:sz w:val="24"/>
          <w:szCs w:val="24"/>
        </w:rPr>
      </w:pP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,Bold"/>
          <w:b/>
          <w:bCs/>
          <w:color w:val="000000"/>
          <w:sz w:val="24"/>
          <w:szCs w:val="24"/>
        </w:rPr>
      </w:pPr>
      <w:r w:rsidRPr="001A0341">
        <w:rPr>
          <w:rFonts w:asciiTheme="majorHAnsi" w:hAnsiTheme="majorHAnsi" w:cs="CenturyGothic,Bold"/>
          <w:b/>
          <w:bCs/>
          <w:color w:val="000000"/>
          <w:sz w:val="24"/>
          <w:szCs w:val="24"/>
        </w:rPr>
        <w:lastRenderedPageBreak/>
        <w:t>Monitoring Pupil Progress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CenturyGothic"/>
          <w:color w:val="000000"/>
          <w:sz w:val="24"/>
          <w:szCs w:val="24"/>
        </w:rPr>
        <w:t>Teachers may conclude that the stra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tegies they are currently using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with a pupil are not resulting in the pupil learning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 as effectively as possible. In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these circumstances, they will consult the </w:t>
      </w:r>
      <w:r w:rsidR="00285124">
        <w:rPr>
          <w:rFonts w:asciiTheme="majorHAnsi" w:hAnsiTheme="majorHAnsi" w:cs="CenturyGothic"/>
          <w:color w:val="000000"/>
          <w:sz w:val="24"/>
          <w:szCs w:val="24"/>
        </w:rPr>
        <w:t>SEN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CO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to consider what else might be done. The 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starting point will always be a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review of the strategies being used and 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the way in which these might be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developed. Evaluation of the strategies in place may lead to the conclusion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that the pupil requires help over and above that which i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s normally available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within the particular class or subject.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CenturyGothic"/>
          <w:color w:val="000000"/>
          <w:sz w:val="24"/>
          <w:szCs w:val="24"/>
        </w:rPr>
        <w:t>The key test of the need for action is evidence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 that current rates of progress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are inadequate. Adequate progress can b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e defined in number of ways. It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might, for instance, be progress which: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Closes the attainment gap between the pupil and the pupil’s peers.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Prevents the attainment gap growing wider.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Is similar to that of peers starting fro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m the same attainment baseline,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but less than that of the majority of peers.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Matches or betters the pupil’s previous rate of progress.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Ensures access to the full curriculum.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Demonstrates an improvement in self-help, social or personal skills.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Demonstrates improvements in the pupil’s behaviour.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Is likely to lead to appropriate accreditation.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Is likely to lead to participation in fur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ther education, training and/or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employment.</w:t>
      </w:r>
    </w:p>
    <w:p w:rsid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When a pupil is identified as having special educational needs, 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Southdale Junior School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will provide interventions that are additi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onal to or different from those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provided as part of the school’s usual 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differentiated curriculum. This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intervention will be described as </w:t>
      </w:r>
      <w:r w:rsidR="000B6928">
        <w:rPr>
          <w:rFonts w:asciiTheme="majorHAnsi" w:hAnsiTheme="majorHAnsi" w:cs="CenturyGothic"/>
          <w:color w:val="000000"/>
          <w:sz w:val="24"/>
          <w:szCs w:val="24"/>
        </w:rPr>
        <w:t>SEND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 s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upport. The level of additional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intervention and support will depend on the individual pupil need.</w:t>
      </w:r>
    </w:p>
    <w:p w:rsidR="001A0341" w:rsidRPr="00357CBB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b/>
          <w:color w:val="FF0000"/>
          <w:sz w:val="24"/>
          <w:szCs w:val="24"/>
        </w:rPr>
      </w:pPr>
    </w:p>
    <w:p w:rsidR="008F65B4" w:rsidRDefault="008F65B4" w:rsidP="0043703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enturyGothic"/>
          <w:b/>
          <w:color w:val="00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5FE4FC3" wp14:editId="7B800303">
            <wp:extent cx="4424516" cy="4048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4516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341" w:rsidRPr="008F65B4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b/>
          <w:color w:val="000000"/>
          <w:sz w:val="24"/>
          <w:szCs w:val="24"/>
        </w:rPr>
      </w:pPr>
      <w:r w:rsidRPr="001A0341">
        <w:rPr>
          <w:rFonts w:asciiTheme="majorHAnsi" w:hAnsiTheme="majorHAnsi" w:cs="CenturyGothic"/>
          <w:color w:val="000000"/>
          <w:sz w:val="24"/>
          <w:szCs w:val="24"/>
        </w:rPr>
        <w:lastRenderedPageBreak/>
        <w:t>The triggers for intervention could be co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ncern, underpinned by evidence,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about a pupil who, despite re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ceiving differentiated learning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opportunities: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Makes little or no progress ev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en when teaching approaches are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targeted particularly in a pupil’s identified area of weakness.</w:t>
      </w:r>
    </w:p>
    <w:p w:rsidR="001A0341" w:rsidRPr="001A0341" w:rsidRDefault="001A0341" w:rsidP="00357C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Shows signs of difficulty in developing lite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racy or mathematics skills that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result in poor attai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>nment in some curriculum areas.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Has </w:t>
      </w:r>
      <w:r w:rsidR="00285124">
        <w:rPr>
          <w:rFonts w:asciiTheme="majorHAnsi" w:hAnsiTheme="majorHAnsi" w:cs="CenturyGothic"/>
          <w:color w:val="000000"/>
          <w:sz w:val="24"/>
          <w:szCs w:val="24"/>
        </w:rPr>
        <w:t>sen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sory or physical problems, and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 continues to make little or no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progress despite the provision of specialist equipment.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Has communication and/or interaction difficulties, and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 continues to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make little or no progress despite th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e provision of a differentiated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curriculum.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If we conclude, after consulting parents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, that a pupil may need further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support to help them progress, we will c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onsider our reasons for concern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alongside any information about the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 pupil already available to the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school.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The </w:t>
      </w:r>
      <w:r w:rsidR="00285124">
        <w:rPr>
          <w:rFonts w:asciiTheme="majorHAnsi" w:hAnsiTheme="majorHAnsi" w:cs="CenturyGothic"/>
          <w:color w:val="000000"/>
          <w:sz w:val="24"/>
          <w:szCs w:val="24"/>
        </w:rPr>
        <w:t>SEN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CO 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will support the assessment of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the pupil, assisting in planning future supp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ort for the pupil in discussion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with colleagues and monitoring the action taken. The pupil’s 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>teacher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 will remain responsi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ble for working with the pupil,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for 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assisting in the planning of an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indiv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idualised programme and for the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delivery of such a programme.</w:t>
      </w:r>
    </w:p>
    <w:p w:rsid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In some cases outside professionals fro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m health or social services may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already be involved with the child. In suc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h instances it is good practice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for these professionals to liaise with th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e school and keep them informed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of their input. If these professionals have no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t been working with the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school, the </w:t>
      </w:r>
      <w:r w:rsidR="00285124">
        <w:rPr>
          <w:rFonts w:asciiTheme="majorHAnsi" w:hAnsiTheme="majorHAnsi" w:cs="CenturyGothic"/>
          <w:color w:val="000000"/>
          <w:sz w:val="24"/>
          <w:szCs w:val="24"/>
        </w:rPr>
        <w:t>SEN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CO with the parent’s permission will contact them.</w:t>
      </w:r>
    </w:p>
    <w:p w:rsidR="00357CBB" w:rsidRDefault="00357CBB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,Bold"/>
          <w:b/>
          <w:bCs/>
          <w:color w:val="000000"/>
          <w:sz w:val="24"/>
          <w:szCs w:val="24"/>
        </w:rPr>
      </w:pPr>
      <w:r w:rsidRPr="001A0341">
        <w:rPr>
          <w:rFonts w:asciiTheme="majorHAnsi" w:hAnsiTheme="majorHAnsi" w:cs="CenturyGothic,Bold"/>
          <w:b/>
          <w:bCs/>
          <w:color w:val="000000"/>
          <w:sz w:val="24"/>
          <w:szCs w:val="24"/>
        </w:rPr>
        <w:t>Nature of Intervention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The </w:t>
      </w:r>
      <w:r w:rsidR="00285124">
        <w:rPr>
          <w:rFonts w:asciiTheme="majorHAnsi" w:hAnsiTheme="majorHAnsi" w:cs="CenturyGothic"/>
          <w:color w:val="000000"/>
          <w:sz w:val="24"/>
          <w:szCs w:val="24"/>
        </w:rPr>
        <w:t>SEN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CO and the pupil’s 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>teacher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,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 in discussion with the child’s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parents, will decide on the action needed to help the pupil to progr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ess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in the light of their earlier assessment.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CenturyGothic"/>
          <w:color w:val="000000"/>
          <w:sz w:val="24"/>
          <w:szCs w:val="24"/>
        </w:rPr>
        <w:t>This might be:-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To provide different learning materials or special equipment.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To introduce some group or individual support.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To devote adult time to devising the nat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ure of the planned intervention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and to monitoring its effectiveness.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To undertake staff development an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d training aimed at introducing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more effective strategies.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Access to LA support services f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or advice on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strategies or equipment or for staff training.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To provide effective intervention 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>using advice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 from external agencies.</w:t>
      </w:r>
    </w:p>
    <w:p w:rsidR="00357CBB" w:rsidRDefault="00357CBB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</w:p>
    <w:p w:rsidR="000C34A6" w:rsidRDefault="000C34A6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</w:p>
    <w:p w:rsidR="000C34A6" w:rsidRDefault="000C34A6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</w:p>
    <w:p w:rsidR="000C34A6" w:rsidRDefault="000C34A6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</w:p>
    <w:p w:rsidR="000C34A6" w:rsidRDefault="000C34A6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</w:p>
    <w:p w:rsidR="000C34A6" w:rsidRDefault="000C34A6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</w:p>
    <w:p w:rsidR="000C34A6" w:rsidRDefault="000C34A6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</w:p>
    <w:p w:rsidR="000C34A6" w:rsidRDefault="000C34A6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</w:p>
    <w:p w:rsidR="000C34A6" w:rsidRDefault="000C34A6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</w:p>
    <w:p w:rsidR="000C34A6" w:rsidRDefault="000C34A6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</w:p>
    <w:p w:rsidR="000C34A6" w:rsidRDefault="000C34A6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</w:p>
    <w:p w:rsidR="000C34A6" w:rsidRDefault="000C34A6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</w:p>
    <w:p w:rsidR="000C34A6" w:rsidRDefault="000C34A6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</w:p>
    <w:p w:rsidR="000C34A6" w:rsidRDefault="000C34A6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</w:p>
    <w:p w:rsid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CenturyGothic"/>
          <w:color w:val="000000"/>
          <w:sz w:val="24"/>
          <w:szCs w:val="24"/>
        </w:rPr>
        <w:lastRenderedPageBreak/>
        <w:t xml:space="preserve">The wave model below outlines 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Southdale Junior School’s approach towards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intervention.</w:t>
      </w:r>
    </w:p>
    <w:p w:rsidR="00285124" w:rsidRDefault="00285124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</w:p>
    <w:p w:rsidR="00357CBB" w:rsidRPr="00357CBB" w:rsidRDefault="000C34A6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b/>
          <w:color w:val="FF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8249080" wp14:editId="4CF9749B">
            <wp:extent cx="4962525" cy="5086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4A6" w:rsidRDefault="000C34A6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,Bold"/>
          <w:b/>
          <w:bCs/>
          <w:color w:val="000000"/>
          <w:sz w:val="24"/>
          <w:szCs w:val="24"/>
        </w:rPr>
      </w:pPr>
    </w:p>
    <w:p w:rsidR="0043703E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,Bold"/>
          <w:b/>
          <w:bCs/>
          <w:color w:val="000000"/>
          <w:sz w:val="24"/>
          <w:szCs w:val="24"/>
        </w:rPr>
      </w:pPr>
      <w:r w:rsidRPr="001A0341">
        <w:rPr>
          <w:rFonts w:asciiTheme="majorHAnsi" w:hAnsiTheme="majorHAnsi" w:cs="CenturyGothic,Bold"/>
          <w:b/>
          <w:bCs/>
          <w:color w:val="000000"/>
          <w:sz w:val="24"/>
          <w:szCs w:val="24"/>
        </w:rPr>
        <w:t>A Graduate</w:t>
      </w:r>
      <w:r w:rsidR="00357CBB">
        <w:rPr>
          <w:rFonts w:asciiTheme="majorHAnsi" w:hAnsiTheme="majorHAnsi" w:cs="CenturyGothic,Bold"/>
          <w:b/>
          <w:bCs/>
          <w:color w:val="000000"/>
          <w:sz w:val="24"/>
          <w:szCs w:val="24"/>
        </w:rPr>
        <w:t xml:space="preserve">d Approach-Wave Model –Triggers </w:t>
      </w:r>
    </w:p>
    <w:p w:rsidR="0043703E" w:rsidRDefault="0043703E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,Bold"/>
          <w:b/>
          <w:bCs/>
          <w:color w:val="000000"/>
          <w:sz w:val="24"/>
          <w:szCs w:val="24"/>
        </w:rPr>
      </w:pPr>
    </w:p>
    <w:p w:rsidR="001A0341" w:rsidRPr="00357CBB" w:rsidRDefault="0043703E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,Bold"/>
          <w:b/>
          <w:bCs/>
          <w:color w:val="000000"/>
          <w:sz w:val="24"/>
          <w:szCs w:val="24"/>
        </w:rPr>
      </w:pPr>
      <w:r w:rsidRPr="0043703E">
        <w:rPr>
          <w:rFonts w:asciiTheme="majorHAnsi" w:hAnsiTheme="majorHAnsi" w:cs="CenturyGothic,Bold"/>
          <w:b/>
          <w:bCs/>
          <w:i/>
          <w:color w:val="000000"/>
          <w:sz w:val="24"/>
          <w:szCs w:val="24"/>
        </w:rPr>
        <w:t>WAVE 1 -</w:t>
      </w:r>
      <w:r>
        <w:rPr>
          <w:rFonts w:asciiTheme="majorHAnsi" w:hAnsiTheme="majorHAnsi" w:cs="CenturyGothic,Bold"/>
          <w:b/>
          <w:bCs/>
          <w:color w:val="000000"/>
          <w:sz w:val="24"/>
          <w:szCs w:val="24"/>
        </w:rPr>
        <w:t xml:space="preserve"> </w:t>
      </w:r>
      <w:r w:rsidR="001A0341" w:rsidRPr="001A0341">
        <w:rPr>
          <w:rFonts w:asciiTheme="majorHAnsi" w:hAnsiTheme="majorHAnsi" w:cs="CenturyGothic,BoldItalic"/>
          <w:b/>
          <w:bCs/>
          <w:i/>
          <w:iCs/>
          <w:color w:val="000000"/>
          <w:sz w:val="24"/>
          <w:szCs w:val="24"/>
        </w:rPr>
        <w:t>Quality First Teaching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Any pupils who are falling signif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icantly outside of the range of expected academic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achievement in 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line with predicted performance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indicators and grade boundaries will be monitored.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Once a pupil has been identified as </w:t>
      </w:r>
      <w:r w:rsidRPr="001A0341">
        <w:rPr>
          <w:rFonts w:asciiTheme="majorHAnsi" w:hAnsiTheme="majorHAnsi" w:cs="CenturyGothic,Italic"/>
          <w:i/>
          <w:iCs/>
          <w:color w:val="000000"/>
          <w:sz w:val="24"/>
          <w:szCs w:val="24"/>
        </w:rPr>
        <w:t xml:space="preserve">possibly 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having </w:t>
      </w:r>
      <w:r w:rsidR="000B6928">
        <w:rPr>
          <w:rFonts w:asciiTheme="majorHAnsi" w:hAnsiTheme="majorHAnsi" w:cs="CenturyGothic"/>
          <w:color w:val="000000"/>
          <w:sz w:val="24"/>
          <w:szCs w:val="24"/>
        </w:rPr>
        <w:t>SEND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 they will be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closely monitored by staff in order to ga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uge their level of learning and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possible difficulties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The pupil’s class teacher will take 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steps to provide differentiated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learning opportunities that will aid t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he pupil’s academic progression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and enable the teacher to better understand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 the provision and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teaching style that needs to be applied.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The </w:t>
      </w:r>
      <w:r w:rsidR="009A1977">
        <w:rPr>
          <w:rFonts w:asciiTheme="majorHAnsi" w:hAnsiTheme="majorHAnsi" w:cs="CenturyGothic"/>
          <w:color w:val="000000"/>
          <w:sz w:val="24"/>
          <w:szCs w:val="24"/>
        </w:rPr>
        <w:t>SEN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CO will be consulted as ne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eded for support and advice and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may wish to observe the pupil in class.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If a pupil has recently been removed 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from the </w:t>
      </w:r>
      <w:r w:rsidR="009A1977">
        <w:rPr>
          <w:rFonts w:asciiTheme="majorHAnsi" w:hAnsiTheme="majorHAnsi" w:cs="CenturyGothic"/>
          <w:color w:val="000000"/>
          <w:sz w:val="24"/>
          <w:szCs w:val="24"/>
        </w:rPr>
        <w:t>SEN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D list they may also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fall into this category, as continued monitoring will be necessary.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Parents will be informed of any concer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ns and the school action-taking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place. Parents are encouraged to </w:t>
      </w:r>
      <w:r w:rsidR="00357CBB">
        <w:rPr>
          <w:rFonts w:asciiTheme="majorHAnsi" w:hAnsiTheme="majorHAnsi" w:cs="CenturyGothic"/>
          <w:color w:val="000000"/>
          <w:sz w:val="24"/>
          <w:szCs w:val="24"/>
        </w:rPr>
        <w:t xml:space="preserve">share information and knowledge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with the school.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lastRenderedPageBreak/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Concerns by teachers and/or parents will be investigated.</w:t>
      </w:r>
    </w:p>
    <w:p w:rsid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Pupils will only be placed on th</w:t>
      </w:r>
      <w:r w:rsidR="002A0AF8">
        <w:rPr>
          <w:rFonts w:asciiTheme="majorHAnsi" w:hAnsiTheme="majorHAnsi" w:cs="CenturyGothic"/>
          <w:color w:val="000000"/>
          <w:sz w:val="24"/>
          <w:szCs w:val="24"/>
        </w:rPr>
        <w:t xml:space="preserve">e </w:t>
      </w:r>
      <w:r w:rsidR="000B6928">
        <w:rPr>
          <w:rFonts w:asciiTheme="majorHAnsi" w:hAnsiTheme="majorHAnsi" w:cs="CenturyGothic"/>
          <w:color w:val="000000"/>
          <w:sz w:val="24"/>
          <w:szCs w:val="24"/>
        </w:rPr>
        <w:t>SEND</w:t>
      </w:r>
      <w:r w:rsidR="002A0AF8">
        <w:rPr>
          <w:rFonts w:asciiTheme="majorHAnsi" w:hAnsiTheme="majorHAnsi" w:cs="CenturyGothic"/>
          <w:color w:val="000000"/>
          <w:sz w:val="24"/>
          <w:szCs w:val="24"/>
        </w:rPr>
        <w:t xml:space="preserve"> register once the need is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confirmed. Pupil </w:t>
      </w:r>
      <w:r w:rsidR="002A0AF8">
        <w:rPr>
          <w:rFonts w:asciiTheme="majorHAnsi" w:hAnsiTheme="majorHAnsi" w:cs="CenturyGothic"/>
          <w:color w:val="000000"/>
          <w:sz w:val="24"/>
          <w:szCs w:val="24"/>
        </w:rPr>
        <w:t xml:space="preserve">drop in and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progress meetings are</w:t>
      </w:r>
      <w:r w:rsidR="002A0AF8">
        <w:rPr>
          <w:rFonts w:asciiTheme="majorHAnsi" w:hAnsiTheme="majorHAnsi" w:cs="CenturyGothic"/>
          <w:color w:val="000000"/>
          <w:sz w:val="24"/>
          <w:szCs w:val="24"/>
        </w:rPr>
        <w:t xml:space="preserve"> used to monitor and assess the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progress being made by the pupil. The</w:t>
      </w:r>
      <w:r w:rsidR="002A0AF8">
        <w:rPr>
          <w:rFonts w:asciiTheme="majorHAnsi" w:hAnsiTheme="majorHAnsi" w:cs="CenturyGothic"/>
          <w:color w:val="000000"/>
          <w:sz w:val="24"/>
          <w:szCs w:val="24"/>
        </w:rPr>
        <w:t xml:space="preserve"> frequency of these meetings is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dependent on the individual pupil’s needs and progress being made.</w:t>
      </w:r>
    </w:p>
    <w:p w:rsidR="002A0AF8" w:rsidRPr="001A0341" w:rsidRDefault="002A0AF8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,BoldItalic"/>
          <w:b/>
          <w:bCs/>
          <w:i/>
          <w:iCs/>
          <w:color w:val="000000"/>
          <w:sz w:val="24"/>
          <w:szCs w:val="24"/>
        </w:rPr>
      </w:pPr>
      <w:r w:rsidRPr="001A0341">
        <w:rPr>
          <w:rFonts w:asciiTheme="majorHAnsi" w:hAnsiTheme="majorHAnsi" w:cs="CenturyGothic,BoldItalic"/>
          <w:b/>
          <w:bCs/>
          <w:i/>
          <w:iCs/>
          <w:color w:val="000000"/>
          <w:sz w:val="24"/>
          <w:szCs w:val="24"/>
        </w:rPr>
        <w:t>Wave 2 –</w:t>
      </w:r>
      <w:r w:rsidR="000B6928">
        <w:rPr>
          <w:rFonts w:asciiTheme="majorHAnsi" w:hAnsiTheme="majorHAnsi" w:cs="CenturyGothic,BoldItalic"/>
          <w:b/>
          <w:bCs/>
          <w:i/>
          <w:iCs/>
          <w:color w:val="000000"/>
          <w:sz w:val="24"/>
          <w:szCs w:val="24"/>
        </w:rPr>
        <w:t>SEND</w:t>
      </w:r>
      <w:r w:rsidRPr="001A0341">
        <w:rPr>
          <w:rFonts w:asciiTheme="majorHAnsi" w:hAnsiTheme="majorHAnsi" w:cs="CenturyGothic,BoldItalic"/>
          <w:b/>
          <w:bCs/>
          <w:i/>
          <w:iCs/>
          <w:color w:val="000000"/>
          <w:sz w:val="24"/>
          <w:szCs w:val="24"/>
        </w:rPr>
        <w:t xml:space="preserve"> Support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This recognises pupils who are identif</w:t>
      </w:r>
      <w:r w:rsidR="002A0AF8">
        <w:rPr>
          <w:rFonts w:asciiTheme="majorHAnsi" w:hAnsiTheme="majorHAnsi" w:cs="CenturyGothic"/>
          <w:color w:val="000000"/>
          <w:sz w:val="24"/>
          <w:szCs w:val="24"/>
        </w:rPr>
        <w:t xml:space="preserve">ied as requiring additional and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different help as well as the regular d</w:t>
      </w:r>
      <w:r w:rsidR="002A0AF8">
        <w:rPr>
          <w:rFonts w:asciiTheme="majorHAnsi" w:hAnsiTheme="majorHAnsi" w:cs="CenturyGothic"/>
          <w:color w:val="000000"/>
          <w:sz w:val="24"/>
          <w:szCs w:val="24"/>
        </w:rPr>
        <w:t xml:space="preserve">ifferentiated curriculum. Under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Wave 2 provision, the school puts provisi</w:t>
      </w:r>
      <w:r w:rsidR="002A0AF8">
        <w:rPr>
          <w:rFonts w:asciiTheme="majorHAnsi" w:hAnsiTheme="majorHAnsi" w:cs="CenturyGothic"/>
          <w:color w:val="000000"/>
          <w:sz w:val="24"/>
          <w:szCs w:val="24"/>
        </w:rPr>
        <w:t xml:space="preserve">on in place without resource to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regular external advice or additional </w:t>
      </w:r>
      <w:r w:rsidR="002A0AF8">
        <w:rPr>
          <w:rFonts w:asciiTheme="majorHAnsi" w:hAnsiTheme="majorHAnsi" w:cs="CenturyGothic"/>
          <w:color w:val="000000"/>
          <w:sz w:val="24"/>
          <w:szCs w:val="24"/>
        </w:rPr>
        <w:t xml:space="preserve">resources provided by the local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authority.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Class teachers collabo</w:t>
      </w:r>
      <w:r w:rsidR="002A0AF8">
        <w:rPr>
          <w:rFonts w:asciiTheme="majorHAnsi" w:hAnsiTheme="majorHAnsi" w:cs="CenturyGothic"/>
          <w:color w:val="000000"/>
          <w:sz w:val="24"/>
          <w:szCs w:val="24"/>
        </w:rPr>
        <w:t xml:space="preserve">rate with the </w:t>
      </w:r>
      <w:r w:rsidR="009A1977">
        <w:rPr>
          <w:rFonts w:asciiTheme="majorHAnsi" w:hAnsiTheme="majorHAnsi" w:cs="CenturyGothic"/>
          <w:color w:val="000000"/>
          <w:sz w:val="24"/>
          <w:szCs w:val="24"/>
        </w:rPr>
        <w:t>SEN</w:t>
      </w:r>
      <w:r w:rsidR="002A0AF8">
        <w:rPr>
          <w:rFonts w:asciiTheme="majorHAnsi" w:hAnsiTheme="majorHAnsi" w:cs="CenturyGothic"/>
          <w:color w:val="000000"/>
          <w:sz w:val="24"/>
          <w:szCs w:val="24"/>
        </w:rPr>
        <w:t xml:space="preserve">CO on evidence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gathering and identification.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Once the </w:t>
      </w:r>
      <w:r w:rsidR="009A1977">
        <w:rPr>
          <w:rFonts w:asciiTheme="majorHAnsi" w:hAnsiTheme="majorHAnsi" w:cs="CenturyGothic"/>
          <w:color w:val="000000"/>
          <w:sz w:val="24"/>
          <w:szCs w:val="24"/>
        </w:rPr>
        <w:t>SEN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CO has been notified</w:t>
      </w:r>
      <w:r w:rsidR="002A0AF8">
        <w:rPr>
          <w:rFonts w:asciiTheme="majorHAnsi" w:hAnsiTheme="majorHAnsi" w:cs="CenturyGothic"/>
          <w:color w:val="000000"/>
          <w:sz w:val="24"/>
          <w:szCs w:val="24"/>
        </w:rPr>
        <w:t xml:space="preserve">, she will make their own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assessment through reviewing the evid</w:t>
      </w:r>
      <w:r w:rsidR="002A0AF8">
        <w:rPr>
          <w:rFonts w:asciiTheme="majorHAnsi" w:hAnsiTheme="majorHAnsi" w:cs="CenturyGothic"/>
          <w:color w:val="000000"/>
          <w:sz w:val="24"/>
          <w:szCs w:val="24"/>
        </w:rPr>
        <w:t xml:space="preserve">ence of identification supplied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by the teacher and/or through ob</w:t>
      </w:r>
      <w:r w:rsidR="002A0AF8">
        <w:rPr>
          <w:rFonts w:asciiTheme="majorHAnsi" w:hAnsiTheme="majorHAnsi" w:cs="CenturyGothic"/>
          <w:color w:val="000000"/>
          <w:sz w:val="24"/>
          <w:szCs w:val="24"/>
        </w:rPr>
        <w:t>servation.</w:t>
      </w:r>
    </w:p>
    <w:p w:rsid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An action plan is drawn up, detailing provision</w:t>
      </w:r>
      <w:r w:rsidR="002A0AF8">
        <w:rPr>
          <w:rFonts w:asciiTheme="majorHAnsi" w:hAnsiTheme="majorHAnsi" w:cs="CenturyGothic"/>
          <w:color w:val="000000"/>
          <w:sz w:val="24"/>
          <w:szCs w:val="24"/>
        </w:rPr>
        <w:t xml:space="preserve">. Provision is monitored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regularly, evaluated and, if necessary, adjusted.</w:t>
      </w:r>
    </w:p>
    <w:p w:rsidR="000C34A6" w:rsidRPr="001A0341" w:rsidRDefault="000C34A6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,BoldItalic"/>
          <w:b/>
          <w:bCs/>
          <w:i/>
          <w:iCs/>
          <w:color w:val="000000"/>
          <w:sz w:val="24"/>
          <w:szCs w:val="24"/>
        </w:rPr>
      </w:pPr>
      <w:r w:rsidRPr="001A0341">
        <w:rPr>
          <w:rFonts w:asciiTheme="majorHAnsi" w:hAnsiTheme="majorHAnsi" w:cs="CenturyGothic,BoldItalic"/>
          <w:b/>
          <w:bCs/>
          <w:i/>
          <w:iCs/>
          <w:color w:val="000000"/>
          <w:sz w:val="24"/>
          <w:szCs w:val="24"/>
        </w:rPr>
        <w:t>Wave 3-</w:t>
      </w:r>
      <w:r w:rsidR="0043703E">
        <w:rPr>
          <w:rFonts w:asciiTheme="majorHAnsi" w:hAnsiTheme="majorHAnsi" w:cs="CenturyGothic,BoldItalic"/>
          <w:b/>
          <w:bCs/>
          <w:i/>
          <w:iCs/>
          <w:color w:val="000000"/>
          <w:sz w:val="24"/>
          <w:szCs w:val="24"/>
        </w:rPr>
        <w:t xml:space="preserve"> </w:t>
      </w:r>
      <w:bookmarkStart w:id="0" w:name="_GoBack"/>
      <w:bookmarkEnd w:id="0"/>
      <w:r w:rsidR="000B6928">
        <w:rPr>
          <w:rFonts w:asciiTheme="majorHAnsi" w:hAnsiTheme="majorHAnsi" w:cs="CenturyGothic,BoldItalic"/>
          <w:b/>
          <w:bCs/>
          <w:i/>
          <w:iCs/>
          <w:color w:val="000000"/>
          <w:sz w:val="24"/>
          <w:szCs w:val="24"/>
        </w:rPr>
        <w:t>SEND</w:t>
      </w:r>
      <w:r w:rsidRPr="001A0341">
        <w:rPr>
          <w:rFonts w:asciiTheme="majorHAnsi" w:hAnsiTheme="majorHAnsi" w:cs="CenturyGothic,BoldItalic"/>
          <w:b/>
          <w:bCs/>
          <w:i/>
          <w:iCs/>
          <w:color w:val="000000"/>
          <w:sz w:val="24"/>
          <w:szCs w:val="24"/>
        </w:rPr>
        <w:t xml:space="preserve"> Support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When a pupil has been identified as</w:t>
      </w:r>
      <w:r w:rsidR="002A0AF8">
        <w:rPr>
          <w:rFonts w:asciiTheme="majorHAnsi" w:hAnsiTheme="majorHAnsi" w:cs="CenturyGothic"/>
          <w:color w:val="000000"/>
          <w:sz w:val="24"/>
          <w:szCs w:val="24"/>
        </w:rPr>
        <w:t xml:space="preserve"> having </w:t>
      </w:r>
      <w:r w:rsidR="000B6928">
        <w:rPr>
          <w:rFonts w:asciiTheme="majorHAnsi" w:hAnsiTheme="majorHAnsi" w:cs="CenturyGothic"/>
          <w:color w:val="000000"/>
          <w:sz w:val="24"/>
          <w:szCs w:val="24"/>
        </w:rPr>
        <w:t>SEND</w:t>
      </w:r>
      <w:r w:rsidR="002A0AF8">
        <w:rPr>
          <w:rFonts w:asciiTheme="majorHAnsi" w:hAnsiTheme="majorHAnsi" w:cs="CenturyGothic"/>
          <w:color w:val="000000"/>
          <w:sz w:val="24"/>
          <w:szCs w:val="24"/>
        </w:rPr>
        <w:t xml:space="preserve"> and steps have been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taken for provision Under Wave 2 </w:t>
      </w:r>
      <w:r w:rsidR="000B6928">
        <w:rPr>
          <w:rFonts w:asciiTheme="majorHAnsi" w:hAnsiTheme="majorHAnsi" w:cs="CenturyGothic"/>
          <w:color w:val="000000"/>
          <w:sz w:val="24"/>
          <w:szCs w:val="24"/>
        </w:rPr>
        <w:t>SEND</w:t>
      </w:r>
      <w:r w:rsidR="002A0AF8">
        <w:rPr>
          <w:rFonts w:asciiTheme="majorHAnsi" w:hAnsiTheme="majorHAnsi" w:cs="CenturyGothic"/>
          <w:color w:val="000000"/>
          <w:sz w:val="24"/>
          <w:szCs w:val="24"/>
        </w:rPr>
        <w:t xml:space="preserve"> support but the pupil has not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progressed as expected, the school w</w:t>
      </w:r>
      <w:r w:rsidR="002A0AF8">
        <w:rPr>
          <w:rFonts w:asciiTheme="majorHAnsi" w:hAnsiTheme="majorHAnsi" w:cs="CenturyGothic"/>
          <w:color w:val="000000"/>
          <w:sz w:val="24"/>
          <w:szCs w:val="24"/>
        </w:rPr>
        <w:t xml:space="preserve">ill consider taking steps under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Wave 3 </w:t>
      </w:r>
      <w:r w:rsidR="000B6928">
        <w:rPr>
          <w:rFonts w:asciiTheme="majorHAnsi" w:hAnsiTheme="majorHAnsi" w:cs="CenturyGothic"/>
          <w:color w:val="000000"/>
          <w:sz w:val="24"/>
          <w:szCs w:val="24"/>
        </w:rPr>
        <w:t>SEND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 Support.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Following the school’s previous</w:t>
      </w:r>
      <w:r w:rsidR="002A0AF8">
        <w:rPr>
          <w:rFonts w:asciiTheme="majorHAnsi" w:hAnsiTheme="majorHAnsi" w:cs="CenturyGothic"/>
          <w:color w:val="000000"/>
          <w:sz w:val="24"/>
          <w:szCs w:val="24"/>
        </w:rPr>
        <w:t xml:space="preserve"> assessment under Wave 2, where appropriate external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professionals w</w:t>
      </w:r>
      <w:r w:rsidR="002A0AF8">
        <w:rPr>
          <w:rFonts w:asciiTheme="majorHAnsi" w:hAnsiTheme="majorHAnsi" w:cs="CenturyGothic"/>
          <w:color w:val="000000"/>
          <w:sz w:val="24"/>
          <w:szCs w:val="24"/>
        </w:rPr>
        <w:t xml:space="preserve">ill be called to make their own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assessments of the pupil and provide support in the planning </w:t>
      </w:r>
      <w:r w:rsidR="002A0AF8">
        <w:rPr>
          <w:rFonts w:asciiTheme="majorHAnsi" w:hAnsiTheme="majorHAnsi" w:cs="CenturyGothic"/>
          <w:color w:val="000000"/>
          <w:sz w:val="24"/>
          <w:szCs w:val="24"/>
        </w:rPr>
        <w:t xml:space="preserve">of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extended provision, continued assessment and revised action points.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The school will make every effort</w:t>
      </w:r>
      <w:r w:rsidR="002A0AF8">
        <w:rPr>
          <w:rFonts w:asciiTheme="majorHAnsi" w:hAnsiTheme="majorHAnsi" w:cs="CenturyGothic"/>
          <w:color w:val="000000"/>
          <w:sz w:val="24"/>
          <w:szCs w:val="24"/>
        </w:rPr>
        <w:t xml:space="preserve"> to ensure that advice from the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external agencies is put into practice as sw</w:t>
      </w:r>
      <w:r w:rsidR="002A0AF8">
        <w:rPr>
          <w:rFonts w:asciiTheme="majorHAnsi" w:hAnsiTheme="majorHAnsi" w:cs="CenturyGothic"/>
          <w:color w:val="000000"/>
          <w:sz w:val="24"/>
          <w:szCs w:val="24"/>
        </w:rPr>
        <w:t xml:space="preserve">iftly as possible and will keep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in regular contact with support services and parents regarding progress</w:t>
      </w:r>
    </w:p>
    <w:p w:rsid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External input can involve suppor</w:t>
      </w:r>
      <w:r w:rsidR="002A0AF8">
        <w:rPr>
          <w:rFonts w:asciiTheme="majorHAnsi" w:hAnsiTheme="majorHAnsi" w:cs="CenturyGothic"/>
          <w:color w:val="000000"/>
          <w:sz w:val="24"/>
          <w:szCs w:val="24"/>
        </w:rPr>
        <w:t xml:space="preserve">t and intervention, for example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through specialist teaching or therapy. </w:t>
      </w:r>
      <w:r w:rsidR="002A0AF8">
        <w:rPr>
          <w:rFonts w:asciiTheme="majorHAnsi" w:hAnsiTheme="majorHAnsi" w:cs="CenturyGothic"/>
          <w:color w:val="000000"/>
          <w:sz w:val="24"/>
          <w:szCs w:val="24"/>
        </w:rPr>
        <w:t xml:space="preserve">The school will coordinate this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and, with the </w:t>
      </w:r>
      <w:r w:rsidR="002A0AF8">
        <w:rPr>
          <w:rFonts w:asciiTheme="majorHAnsi" w:hAnsiTheme="majorHAnsi" w:cs="CenturyGothic"/>
          <w:color w:val="000000"/>
          <w:sz w:val="24"/>
          <w:szCs w:val="24"/>
        </w:rPr>
        <w:t xml:space="preserve">external professional, monitor, review and evaluate the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effectiveness of interventions.</w:t>
      </w:r>
    </w:p>
    <w:p w:rsidR="002A0AF8" w:rsidRPr="001A0341" w:rsidRDefault="002A0AF8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,Bold"/>
          <w:b/>
          <w:bCs/>
          <w:color w:val="000000"/>
          <w:sz w:val="24"/>
          <w:szCs w:val="24"/>
        </w:rPr>
      </w:pPr>
      <w:r w:rsidRPr="001A0341">
        <w:rPr>
          <w:rFonts w:asciiTheme="majorHAnsi" w:hAnsiTheme="majorHAnsi" w:cs="CenturyGothic,Bold"/>
          <w:b/>
          <w:bCs/>
          <w:color w:val="000000"/>
          <w:sz w:val="24"/>
          <w:szCs w:val="24"/>
        </w:rPr>
        <w:t>Links with Outside Agencies</w:t>
      </w:r>
    </w:p>
    <w:p w:rsid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CenturyGothic"/>
          <w:color w:val="000000"/>
          <w:sz w:val="24"/>
          <w:szCs w:val="24"/>
        </w:rPr>
        <w:t>Links with external agencies are vital to ens</w:t>
      </w:r>
      <w:r w:rsidR="00AA5C37">
        <w:rPr>
          <w:rFonts w:asciiTheme="majorHAnsi" w:hAnsiTheme="majorHAnsi" w:cs="CenturyGothic"/>
          <w:color w:val="000000"/>
          <w:sz w:val="24"/>
          <w:szCs w:val="24"/>
        </w:rPr>
        <w:t xml:space="preserve">ure that we provide the highest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levels of support for our pupils with </w:t>
      </w:r>
      <w:r w:rsidR="009A1977">
        <w:rPr>
          <w:rFonts w:asciiTheme="majorHAnsi" w:hAnsiTheme="majorHAnsi" w:cs="CenturyGothic"/>
          <w:color w:val="000000"/>
          <w:sz w:val="24"/>
          <w:szCs w:val="24"/>
        </w:rPr>
        <w:t>SEN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D. Any </w:t>
      </w:r>
      <w:r w:rsidR="00AA5C37">
        <w:rPr>
          <w:rFonts w:asciiTheme="majorHAnsi" w:hAnsiTheme="majorHAnsi" w:cs="CenturyGothic"/>
          <w:color w:val="000000"/>
          <w:sz w:val="24"/>
          <w:szCs w:val="24"/>
        </w:rPr>
        <w:t xml:space="preserve">one of the support services can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raise concerns about a pupil. This will be </w:t>
      </w:r>
      <w:r w:rsidR="00AA5C37">
        <w:rPr>
          <w:rFonts w:asciiTheme="majorHAnsi" w:hAnsiTheme="majorHAnsi" w:cs="CenturyGothic"/>
          <w:color w:val="000000"/>
          <w:sz w:val="24"/>
          <w:szCs w:val="24"/>
        </w:rPr>
        <w:t xml:space="preserve">brought to the attention of the </w:t>
      </w:r>
      <w:r w:rsidR="009A1977">
        <w:rPr>
          <w:rFonts w:asciiTheme="majorHAnsi" w:hAnsiTheme="majorHAnsi" w:cs="CenturyGothic"/>
          <w:color w:val="000000"/>
          <w:sz w:val="24"/>
          <w:szCs w:val="24"/>
        </w:rPr>
        <w:t>SEN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CO and the pupil’s parents. </w:t>
      </w:r>
      <w:r w:rsidR="00AA5C37">
        <w:rPr>
          <w:rFonts w:asciiTheme="majorHAnsi" w:hAnsiTheme="majorHAnsi" w:cs="CenturyGothic"/>
          <w:color w:val="000000"/>
          <w:sz w:val="24"/>
          <w:szCs w:val="24"/>
        </w:rPr>
        <w:t xml:space="preserve">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A request for help from external services is likel</w:t>
      </w:r>
      <w:r w:rsidR="00AA5C37">
        <w:rPr>
          <w:rFonts w:asciiTheme="majorHAnsi" w:hAnsiTheme="majorHAnsi" w:cs="CenturyGothic"/>
          <w:color w:val="000000"/>
          <w:sz w:val="24"/>
          <w:szCs w:val="24"/>
        </w:rPr>
        <w:t xml:space="preserve">y to follow a decision taken by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the </w:t>
      </w:r>
      <w:r w:rsidR="009A1977">
        <w:rPr>
          <w:rFonts w:asciiTheme="majorHAnsi" w:hAnsiTheme="majorHAnsi" w:cs="CenturyGothic"/>
          <w:color w:val="000000"/>
          <w:sz w:val="24"/>
          <w:szCs w:val="24"/>
        </w:rPr>
        <w:t>SEN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CO, colleagues, in consultation with par</w:t>
      </w:r>
      <w:r w:rsidR="00AA5C37">
        <w:rPr>
          <w:rFonts w:asciiTheme="majorHAnsi" w:hAnsiTheme="majorHAnsi" w:cs="CenturyGothic"/>
          <w:color w:val="000000"/>
          <w:sz w:val="24"/>
          <w:szCs w:val="24"/>
        </w:rPr>
        <w:t xml:space="preserve">ents. External support services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will usually see the child, so that they can advise </w:t>
      </w:r>
      <w:r w:rsidR="00AA5C37">
        <w:rPr>
          <w:rFonts w:asciiTheme="majorHAnsi" w:hAnsiTheme="majorHAnsi" w:cs="CenturyGothic"/>
          <w:color w:val="000000"/>
          <w:sz w:val="24"/>
          <w:szCs w:val="24"/>
        </w:rPr>
        <w:t xml:space="preserve">staff on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strategies and provide more specialist assessments that</w:t>
      </w:r>
      <w:r w:rsidR="00AA5C37">
        <w:rPr>
          <w:rFonts w:asciiTheme="majorHAnsi" w:hAnsiTheme="majorHAnsi" w:cs="CenturyGothic"/>
          <w:color w:val="000000"/>
          <w:sz w:val="24"/>
          <w:szCs w:val="24"/>
        </w:rPr>
        <w:t xml:space="preserve"> can inform planning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and the measurement of a pupil’s progress, g</w:t>
      </w:r>
      <w:r w:rsidR="00AA5C37">
        <w:rPr>
          <w:rFonts w:asciiTheme="majorHAnsi" w:hAnsiTheme="majorHAnsi" w:cs="CenturyGothic"/>
          <w:color w:val="000000"/>
          <w:sz w:val="24"/>
          <w:szCs w:val="24"/>
        </w:rPr>
        <w:t xml:space="preserve">ive advice on the use of new or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specialist strategies or materials, and in</w:t>
      </w:r>
      <w:r w:rsidR="00AA5C37">
        <w:rPr>
          <w:rFonts w:asciiTheme="majorHAnsi" w:hAnsiTheme="majorHAnsi" w:cs="CenturyGothic"/>
          <w:color w:val="000000"/>
          <w:sz w:val="24"/>
          <w:szCs w:val="24"/>
        </w:rPr>
        <w:t xml:space="preserve"> some cases provide support for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particular activities.</w:t>
      </w:r>
    </w:p>
    <w:p w:rsidR="00AA5C37" w:rsidRPr="001A0341" w:rsidRDefault="00AA5C37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,Bold"/>
          <w:b/>
          <w:bCs/>
          <w:color w:val="000000"/>
          <w:sz w:val="24"/>
          <w:szCs w:val="24"/>
        </w:rPr>
      </w:pPr>
      <w:r w:rsidRPr="001A0341">
        <w:rPr>
          <w:rFonts w:asciiTheme="majorHAnsi" w:hAnsiTheme="majorHAnsi" w:cs="CenturyGothic,Bold"/>
          <w:b/>
          <w:bCs/>
          <w:color w:val="000000"/>
          <w:sz w:val="24"/>
          <w:szCs w:val="24"/>
        </w:rPr>
        <w:t>School Request for Statutory Assessment-Education, Health and Care plan.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For a few pupils, the help given by </w:t>
      </w:r>
      <w:r w:rsidR="00AA5C37">
        <w:rPr>
          <w:rFonts w:asciiTheme="majorHAnsi" w:hAnsiTheme="majorHAnsi" w:cs="CenturyGothic"/>
          <w:color w:val="000000"/>
          <w:sz w:val="24"/>
          <w:szCs w:val="24"/>
        </w:rPr>
        <w:t>Southdale Junior School</w:t>
      </w:r>
      <w:r w:rsidR="00AA5C37"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 </w:t>
      </w:r>
      <w:r w:rsidR="00AA5C37">
        <w:rPr>
          <w:rFonts w:asciiTheme="majorHAnsi" w:hAnsiTheme="majorHAnsi" w:cs="CenturyGothic"/>
          <w:color w:val="000000"/>
          <w:sz w:val="24"/>
          <w:szCs w:val="24"/>
        </w:rPr>
        <w:t xml:space="preserve">intervention both in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school and from outside agencies may not be</w:t>
      </w:r>
      <w:r w:rsidR="00AA5C37">
        <w:rPr>
          <w:rFonts w:asciiTheme="majorHAnsi" w:hAnsiTheme="majorHAnsi" w:cs="CenturyGothic"/>
          <w:color w:val="000000"/>
          <w:sz w:val="24"/>
          <w:szCs w:val="24"/>
        </w:rPr>
        <w:t xml:space="preserve"> sufficient to enable the pupil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to make adequate progress. It will then </w:t>
      </w:r>
      <w:r w:rsidR="00AA5C37">
        <w:rPr>
          <w:rFonts w:asciiTheme="majorHAnsi" w:hAnsiTheme="majorHAnsi" w:cs="CenturyGothic"/>
          <w:color w:val="000000"/>
          <w:sz w:val="24"/>
          <w:szCs w:val="24"/>
        </w:rPr>
        <w:t xml:space="preserve">be necessary for the school, in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consultation with the parents and any externa</w:t>
      </w:r>
      <w:r w:rsidR="00AA5C37">
        <w:rPr>
          <w:rFonts w:asciiTheme="majorHAnsi" w:hAnsiTheme="majorHAnsi" w:cs="CenturyGothic"/>
          <w:color w:val="000000"/>
          <w:sz w:val="24"/>
          <w:szCs w:val="24"/>
        </w:rPr>
        <w:t xml:space="preserve">l agencies already involved, to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consider whether to ask the LA to initiate </w:t>
      </w:r>
      <w:r w:rsidR="00AA5C37">
        <w:rPr>
          <w:rFonts w:asciiTheme="majorHAnsi" w:hAnsiTheme="majorHAnsi" w:cs="CenturyGothic"/>
          <w:color w:val="000000"/>
          <w:sz w:val="24"/>
          <w:szCs w:val="24"/>
        </w:rPr>
        <w:t xml:space="preserve">a statutory assessment. Where a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request for a statutory assessment is made</w:t>
      </w:r>
      <w:r w:rsidR="00AA5C37">
        <w:rPr>
          <w:rFonts w:asciiTheme="majorHAnsi" w:hAnsiTheme="majorHAnsi" w:cs="CenturyGothic"/>
          <w:color w:val="000000"/>
          <w:sz w:val="24"/>
          <w:szCs w:val="24"/>
        </w:rPr>
        <w:t xml:space="preserve"> to the LA, the pupil will </w:t>
      </w:r>
      <w:r w:rsidR="00AA5C37">
        <w:rPr>
          <w:rFonts w:asciiTheme="majorHAnsi" w:hAnsiTheme="majorHAnsi" w:cs="CenturyGothic"/>
          <w:color w:val="000000"/>
          <w:sz w:val="24"/>
          <w:szCs w:val="24"/>
        </w:rPr>
        <w:lastRenderedPageBreak/>
        <w:t xml:space="preserve">have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demonstrated significant cause for concern and is maki</w:t>
      </w:r>
      <w:r w:rsidR="00AA5C37">
        <w:rPr>
          <w:rFonts w:asciiTheme="majorHAnsi" w:hAnsiTheme="majorHAnsi" w:cs="CenturyGothic"/>
          <w:color w:val="000000"/>
          <w:sz w:val="24"/>
          <w:szCs w:val="24"/>
        </w:rPr>
        <w:t xml:space="preserve">ng little or no progress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while accessing additional interventions.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We will provide written evidence as required by </w:t>
      </w:r>
      <w:r w:rsidR="00AA5C37">
        <w:rPr>
          <w:rFonts w:asciiTheme="majorHAnsi" w:hAnsiTheme="majorHAnsi" w:cs="CenturyGothic"/>
          <w:color w:val="000000"/>
          <w:sz w:val="24"/>
          <w:szCs w:val="24"/>
        </w:rPr>
        <w:t>Wakefield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 LA detailing: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The intervention and provision map records.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Individual pupil profile</w:t>
      </w:r>
      <w:r w:rsidR="00AA5C37">
        <w:rPr>
          <w:rFonts w:asciiTheme="majorHAnsi" w:hAnsiTheme="majorHAnsi" w:cs="CenturyGothic"/>
          <w:color w:val="000000"/>
          <w:sz w:val="24"/>
          <w:szCs w:val="24"/>
        </w:rPr>
        <w:t xml:space="preserve"> – One Page Profile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Records of regular reviews and their outcomes.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National Curriculum level attainments.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Other assessment data.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Written reports from an advisory s</w:t>
      </w:r>
      <w:r w:rsidR="00AA5C37">
        <w:rPr>
          <w:rFonts w:asciiTheme="majorHAnsi" w:hAnsiTheme="majorHAnsi" w:cs="CenturyGothic"/>
          <w:color w:val="000000"/>
          <w:sz w:val="24"/>
          <w:szCs w:val="24"/>
        </w:rPr>
        <w:t xml:space="preserve">pecialist support teacher or an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educational psychologist if available.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Views of the parents and of the pupil.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The involvement of any other professionals.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Any known involvement by the socia</w:t>
      </w:r>
      <w:r w:rsidR="00AA5C37">
        <w:rPr>
          <w:rFonts w:asciiTheme="majorHAnsi" w:hAnsiTheme="majorHAnsi" w:cs="CenturyGothic"/>
          <w:color w:val="000000"/>
          <w:sz w:val="24"/>
          <w:szCs w:val="24"/>
        </w:rPr>
        <w:t xml:space="preserve">l services or education welfare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service.</w:t>
      </w:r>
    </w:p>
    <w:p w:rsid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="000C34A6">
        <w:rPr>
          <w:rFonts w:asciiTheme="majorHAnsi" w:hAnsiTheme="majorHAnsi" w:cs="CenturyGothic"/>
          <w:color w:val="000000"/>
          <w:sz w:val="24"/>
          <w:szCs w:val="24"/>
        </w:rPr>
        <w:t>Education Advice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: providing in</w:t>
      </w:r>
      <w:r w:rsidR="00AA5C37">
        <w:rPr>
          <w:rFonts w:asciiTheme="majorHAnsi" w:hAnsiTheme="majorHAnsi" w:cs="CenturyGothic"/>
          <w:color w:val="000000"/>
          <w:sz w:val="24"/>
          <w:szCs w:val="24"/>
        </w:rPr>
        <w:t xml:space="preserve">formation relating to concerns,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difficulties and all strategies and interventions implemented.</w:t>
      </w:r>
    </w:p>
    <w:p w:rsidR="00AA5C37" w:rsidRDefault="00AA5C37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</w:p>
    <w:p w:rsidR="00AA5C37" w:rsidRPr="001A0341" w:rsidRDefault="00AA5C37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</w:p>
    <w:p w:rsid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CenturyGothic"/>
          <w:color w:val="000000"/>
          <w:sz w:val="24"/>
          <w:szCs w:val="24"/>
        </w:rPr>
        <w:t>Depending upon the outcome of such a re</w:t>
      </w:r>
      <w:r w:rsidR="00AA5C37">
        <w:rPr>
          <w:rFonts w:asciiTheme="majorHAnsi" w:hAnsiTheme="majorHAnsi" w:cs="CenturyGothic"/>
          <w:color w:val="000000"/>
          <w:sz w:val="24"/>
          <w:szCs w:val="24"/>
        </w:rPr>
        <w:t xml:space="preserve">quest, statutory assessment may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take place. Parents will be offered </w:t>
      </w:r>
      <w:r w:rsidR="00AA5C37">
        <w:rPr>
          <w:rFonts w:asciiTheme="majorHAnsi" w:hAnsiTheme="majorHAnsi" w:cs="CenturyGothic"/>
          <w:color w:val="000000"/>
          <w:sz w:val="24"/>
          <w:szCs w:val="24"/>
        </w:rPr>
        <w:t xml:space="preserve">support from the </w:t>
      </w:r>
      <w:r w:rsidR="009A1977">
        <w:rPr>
          <w:rFonts w:asciiTheme="majorHAnsi" w:hAnsiTheme="majorHAnsi" w:cs="CenturyGothic"/>
          <w:color w:val="000000"/>
          <w:sz w:val="24"/>
          <w:szCs w:val="24"/>
        </w:rPr>
        <w:t xml:space="preserve">SENCO </w:t>
      </w:r>
      <w:r w:rsidR="00AA5C37">
        <w:rPr>
          <w:rFonts w:asciiTheme="majorHAnsi" w:hAnsiTheme="majorHAnsi" w:cs="CenturyGothic"/>
          <w:color w:val="000000"/>
          <w:sz w:val="24"/>
          <w:szCs w:val="24"/>
        </w:rPr>
        <w:t xml:space="preserve">to help them through the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statutory assessment process. </w:t>
      </w:r>
      <w:r w:rsidR="00AA5C37">
        <w:rPr>
          <w:rFonts w:asciiTheme="majorHAnsi" w:hAnsiTheme="majorHAnsi" w:cs="CenturyGothic"/>
          <w:color w:val="000000"/>
          <w:sz w:val="24"/>
          <w:szCs w:val="24"/>
        </w:rPr>
        <w:t xml:space="preserve">Following statutory assessment,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the LA may issue a statement of the child’s special educational needs.</w:t>
      </w:r>
    </w:p>
    <w:p w:rsidR="00AA5C37" w:rsidRPr="001A0341" w:rsidRDefault="00AA5C37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,Bold"/>
          <w:b/>
          <w:bCs/>
          <w:color w:val="000000"/>
          <w:sz w:val="24"/>
          <w:szCs w:val="24"/>
        </w:rPr>
      </w:pPr>
      <w:r w:rsidRPr="001A0341">
        <w:rPr>
          <w:rFonts w:asciiTheme="majorHAnsi" w:hAnsiTheme="majorHAnsi" w:cs="CenturyGothic,Bold"/>
          <w:b/>
          <w:bCs/>
          <w:color w:val="000000"/>
          <w:sz w:val="24"/>
          <w:szCs w:val="24"/>
        </w:rPr>
        <w:t>Annual Review of a statement/Education, Health and Care plan (EHCP)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CenturyGothic"/>
          <w:color w:val="000000"/>
          <w:sz w:val="24"/>
          <w:szCs w:val="24"/>
        </w:rPr>
        <w:t>All statements and Education, Health and</w:t>
      </w:r>
      <w:r w:rsidR="00AA5C37">
        <w:rPr>
          <w:rFonts w:asciiTheme="majorHAnsi" w:hAnsiTheme="majorHAnsi" w:cs="CenturyGothic"/>
          <w:color w:val="000000"/>
          <w:sz w:val="24"/>
          <w:szCs w:val="24"/>
        </w:rPr>
        <w:t xml:space="preserve"> Care plans will be reviewed at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least annually with the parents, the pupil, the LA and </w:t>
      </w:r>
      <w:r w:rsidR="00AA5C37">
        <w:rPr>
          <w:rFonts w:asciiTheme="majorHAnsi" w:hAnsiTheme="majorHAnsi" w:cs="CenturyGothic"/>
          <w:color w:val="000000"/>
          <w:sz w:val="24"/>
          <w:szCs w:val="24"/>
        </w:rPr>
        <w:t xml:space="preserve">Southdale Junior School to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consider whether any amendments need t</w:t>
      </w:r>
      <w:r w:rsidR="00AA5C37">
        <w:rPr>
          <w:rFonts w:asciiTheme="majorHAnsi" w:hAnsiTheme="majorHAnsi" w:cs="CenturyGothic"/>
          <w:color w:val="000000"/>
          <w:sz w:val="24"/>
          <w:szCs w:val="24"/>
        </w:rPr>
        <w:t xml:space="preserve">o be made to the description of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the pupil’s needs or to the special educati</w:t>
      </w:r>
      <w:r w:rsidR="00AA5C37">
        <w:rPr>
          <w:rFonts w:asciiTheme="majorHAnsi" w:hAnsiTheme="majorHAnsi" w:cs="CenturyGothic"/>
          <w:color w:val="000000"/>
          <w:sz w:val="24"/>
          <w:szCs w:val="24"/>
        </w:rPr>
        <w:t xml:space="preserve">onal provision specified in the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statement. The annual review will focus on</w:t>
      </w:r>
      <w:r w:rsidR="00AA5C37">
        <w:rPr>
          <w:rFonts w:asciiTheme="majorHAnsi" w:hAnsiTheme="majorHAnsi" w:cs="CenturyGothic"/>
          <w:color w:val="000000"/>
          <w:sz w:val="24"/>
          <w:szCs w:val="24"/>
        </w:rPr>
        <w:t xml:space="preserve"> what the child has achieved as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well as on difficulties that need to be resolved.</w:t>
      </w:r>
    </w:p>
    <w:p w:rsidR="001A0341" w:rsidRDefault="001A0341" w:rsidP="00AA5C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CenturyGothic"/>
          <w:color w:val="000000"/>
          <w:sz w:val="24"/>
          <w:szCs w:val="24"/>
        </w:rPr>
        <w:t>The annual re</w:t>
      </w:r>
      <w:r w:rsidR="00AA5C37">
        <w:rPr>
          <w:rFonts w:asciiTheme="majorHAnsi" w:hAnsiTheme="majorHAnsi" w:cs="CenturyGothic"/>
          <w:color w:val="000000"/>
          <w:sz w:val="24"/>
          <w:szCs w:val="24"/>
        </w:rPr>
        <w:t>view held in year 6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 is particularly s</w:t>
      </w:r>
      <w:r w:rsidR="00AA5C37">
        <w:rPr>
          <w:rFonts w:asciiTheme="majorHAnsi" w:hAnsiTheme="majorHAnsi" w:cs="CenturyGothic"/>
          <w:color w:val="000000"/>
          <w:sz w:val="24"/>
          <w:szCs w:val="24"/>
        </w:rPr>
        <w:t xml:space="preserve">ignificant in preparing for the pupil’s transition to KS3. </w:t>
      </w:r>
    </w:p>
    <w:p w:rsidR="00AA5C37" w:rsidRPr="001A0341" w:rsidRDefault="00AA5C37" w:rsidP="00AA5C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</w:p>
    <w:p w:rsidR="001A0341" w:rsidRPr="001A0341" w:rsidRDefault="00AA5C37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,Bold"/>
          <w:b/>
          <w:bCs/>
          <w:color w:val="000000"/>
          <w:sz w:val="24"/>
          <w:szCs w:val="24"/>
        </w:rPr>
      </w:pPr>
      <w:r>
        <w:rPr>
          <w:rFonts w:asciiTheme="majorHAnsi" w:hAnsiTheme="majorHAnsi" w:cs="CenturyGothic,Bold"/>
          <w:b/>
          <w:bCs/>
          <w:color w:val="000000"/>
          <w:sz w:val="24"/>
          <w:szCs w:val="24"/>
        </w:rPr>
        <w:t>One Page Profiles OPP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CenturyGothic"/>
          <w:color w:val="000000"/>
          <w:sz w:val="24"/>
          <w:szCs w:val="24"/>
        </w:rPr>
        <w:t>Strategies employed to enable the pupil to p</w:t>
      </w:r>
      <w:r w:rsidR="00AA5C37">
        <w:rPr>
          <w:rFonts w:asciiTheme="majorHAnsi" w:hAnsiTheme="majorHAnsi" w:cs="CenturyGothic"/>
          <w:color w:val="000000"/>
          <w:sz w:val="24"/>
          <w:szCs w:val="24"/>
        </w:rPr>
        <w:t>rogress will be recorded within a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 </w:t>
      </w:r>
      <w:r w:rsidR="00AA5C37">
        <w:rPr>
          <w:rFonts w:asciiTheme="majorHAnsi" w:hAnsiTheme="majorHAnsi" w:cs="CenturyGothic"/>
          <w:color w:val="000000"/>
          <w:sz w:val="24"/>
          <w:szCs w:val="24"/>
        </w:rPr>
        <w:t xml:space="preserve">One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P</w:t>
      </w:r>
      <w:r w:rsidR="00AA5C37">
        <w:rPr>
          <w:rFonts w:asciiTheme="majorHAnsi" w:hAnsiTheme="majorHAnsi" w:cs="CenturyGothic"/>
          <w:color w:val="000000"/>
          <w:sz w:val="24"/>
          <w:szCs w:val="24"/>
        </w:rPr>
        <w:t>age Profiles (OPP). The O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PP will include information about:</w:t>
      </w:r>
    </w:p>
    <w:p w:rsidR="00AA5C37" w:rsidRDefault="001A0341" w:rsidP="00AA5C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="00AA5C37">
        <w:rPr>
          <w:rFonts w:asciiTheme="majorHAnsi" w:hAnsiTheme="majorHAnsi" w:cs="CenturyGothic"/>
          <w:color w:val="000000"/>
          <w:sz w:val="24"/>
          <w:szCs w:val="24"/>
        </w:rPr>
        <w:t>What the child needs to support them to learn</w:t>
      </w:r>
    </w:p>
    <w:p w:rsidR="00AA5C37" w:rsidRPr="001A0341" w:rsidRDefault="00AA5C37" w:rsidP="00AA5C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>·</w:t>
      </w:r>
      <w:r>
        <w:rPr>
          <w:rFonts w:asciiTheme="majorHAnsi" w:hAnsiTheme="majorHAnsi" w:cs="Symbol"/>
          <w:color w:val="000000"/>
          <w:sz w:val="24"/>
          <w:szCs w:val="24"/>
        </w:rPr>
        <w:t xml:space="preserve"> Information about their interests and strengths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Possible resources/techniques and strategies to use in class</w:t>
      </w:r>
    </w:p>
    <w:p w:rsid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When the plan </w:t>
      </w:r>
      <w:r w:rsidR="00AA5C37">
        <w:rPr>
          <w:rFonts w:asciiTheme="majorHAnsi" w:hAnsiTheme="majorHAnsi" w:cs="CenturyGothic"/>
          <w:color w:val="000000"/>
          <w:sz w:val="24"/>
          <w:szCs w:val="24"/>
        </w:rPr>
        <w:t>has been reviewed</w:t>
      </w:r>
    </w:p>
    <w:p w:rsidR="00AA5C37" w:rsidRDefault="00AA5C37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mbol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>·</w:t>
      </w:r>
      <w:r>
        <w:rPr>
          <w:rFonts w:asciiTheme="majorHAnsi" w:hAnsiTheme="majorHAnsi" w:cs="Symbol"/>
          <w:color w:val="000000"/>
          <w:sz w:val="24"/>
          <w:szCs w:val="24"/>
        </w:rPr>
        <w:t xml:space="preserve"> Their outcomes (targets)</w:t>
      </w:r>
    </w:p>
    <w:p w:rsidR="00AA5C37" w:rsidRDefault="00AA5C37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mbol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>·</w:t>
      </w:r>
      <w:r>
        <w:rPr>
          <w:rFonts w:asciiTheme="majorHAnsi" w:hAnsiTheme="majorHAnsi" w:cs="Symbol"/>
          <w:color w:val="000000"/>
          <w:sz w:val="24"/>
          <w:szCs w:val="24"/>
        </w:rPr>
        <w:t xml:space="preserve"> Information on what school does to support the child</w:t>
      </w:r>
    </w:p>
    <w:p w:rsidR="00AA5C37" w:rsidRDefault="00AA5C37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mbol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>·</w:t>
      </w:r>
      <w:r>
        <w:rPr>
          <w:rFonts w:asciiTheme="majorHAnsi" w:hAnsiTheme="majorHAnsi" w:cs="Symbol"/>
          <w:color w:val="000000"/>
          <w:sz w:val="24"/>
          <w:szCs w:val="24"/>
        </w:rPr>
        <w:t xml:space="preserve"> Any external support</w:t>
      </w:r>
    </w:p>
    <w:p w:rsidR="00AA5C37" w:rsidRPr="001A0341" w:rsidRDefault="00AA5C37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>·</w:t>
      </w:r>
      <w:r>
        <w:rPr>
          <w:rFonts w:asciiTheme="majorHAnsi" w:hAnsiTheme="majorHAnsi" w:cs="Symbol"/>
          <w:color w:val="000000"/>
          <w:sz w:val="24"/>
          <w:szCs w:val="24"/>
        </w:rPr>
        <w:t xml:space="preserve"> How parents can support their child at home</w:t>
      </w:r>
    </w:p>
    <w:p w:rsid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CenturyGothic"/>
          <w:color w:val="000000"/>
          <w:sz w:val="24"/>
          <w:szCs w:val="24"/>
        </w:rPr>
        <w:t>The pupil will take part in the development of</w:t>
      </w:r>
      <w:r w:rsidR="00AA5C37">
        <w:rPr>
          <w:rFonts w:asciiTheme="majorHAnsi" w:hAnsiTheme="majorHAnsi" w:cs="CenturyGothic"/>
          <w:color w:val="000000"/>
          <w:sz w:val="24"/>
          <w:szCs w:val="24"/>
        </w:rPr>
        <w:t xml:space="preserve"> their individual pupil profile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where appropriate. Pupil profiles will be revie</w:t>
      </w:r>
      <w:r w:rsidR="00AA5C37">
        <w:rPr>
          <w:rFonts w:asciiTheme="majorHAnsi" w:hAnsiTheme="majorHAnsi" w:cs="CenturyGothic"/>
          <w:color w:val="000000"/>
          <w:sz w:val="24"/>
          <w:szCs w:val="24"/>
        </w:rPr>
        <w:t xml:space="preserve">wed on an at least termly basis to ensure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that pupil progress can be tracked effectively.</w:t>
      </w:r>
    </w:p>
    <w:p w:rsidR="00AA5C37" w:rsidRPr="001A0341" w:rsidRDefault="00AA5C37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</w:p>
    <w:p w:rsidR="000C34A6" w:rsidRDefault="000C34A6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,Bold"/>
          <w:b/>
          <w:bCs/>
          <w:color w:val="000000"/>
          <w:sz w:val="24"/>
          <w:szCs w:val="24"/>
        </w:rPr>
      </w:pP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,Bold"/>
          <w:b/>
          <w:bCs/>
          <w:color w:val="000000"/>
          <w:sz w:val="24"/>
          <w:szCs w:val="24"/>
        </w:rPr>
      </w:pPr>
      <w:r w:rsidRPr="001A0341">
        <w:rPr>
          <w:rFonts w:asciiTheme="majorHAnsi" w:hAnsiTheme="majorHAnsi" w:cs="CenturyGothic,Bold"/>
          <w:b/>
          <w:bCs/>
          <w:color w:val="000000"/>
          <w:sz w:val="24"/>
          <w:szCs w:val="24"/>
        </w:rPr>
        <w:lastRenderedPageBreak/>
        <w:t xml:space="preserve">Evaluating the Success of the </w:t>
      </w:r>
      <w:r w:rsidR="000B6928">
        <w:rPr>
          <w:rFonts w:asciiTheme="majorHAnsi" w:hAnsiTheme="majorHAnsi" w:cs="CenturyGothic,Bold"/>
          <w:b/>
          <w:bCs/>
          <w:color w:val="000000"/>
          <w:sz w:val="24"/>
          <w:szCs w:val="24"/>
        </w:rPr>
        <w:t>SEND</w:t>
      </w:r>
      <w:r w:rsidRPr="001A0341">
        <w:rPr>
          <w:rFonts w:asciiTheme="majorHAnsi" w:hAnsiTheme="majorHAnsi" w:cs="CenturyGothic,Bold"/>
          <w:b/>
          <w:bCs/>
          <w:color w:val="000000"/>
          <w:sz w:val="24"/>
          <w:szCs w:val="24"/>
        </w:rPr>
        <w:t xml:space="preserve"> Policy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The success of </w:t>
      </w:r>
      <w:r w:rsidR="00AA5C37">
        <w:rPr>
          <w:rFonts w:asciiTheme="majorHAnsi" w:hAnsiTheme="majorHAnsi" w:cs="CenturyGothic"/>
          <w:color w:val="000000"/>
          <w:sz w:val="24"/>
          <w:szCs w:val="24"/>
        </w:rPr>
        <w:t>Southdale Junior School’s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 </w:t>
      </w:r>
      <w:r w:rsidR="000B6928">
        <w:rPr>
          <w:rFonts w:asciiTheme="majorHAnsi" w:hAnsiTheme="majorHAnsi" w:cs="CenturyGothic"/>
          <w:color w:val="000000"/>
          <w:sz w:val="24"/>
          <w:szCs w:val="24"/>
        </w:rPr>
        <w:t>SEND</w:t>
      </w:r>
      <w:r w:rsidR="00AA5C37">
        <w:rPr>
          <w:rFonts w:asciiTheme="majorHAnsi" w:hAnsiTheme="majorHAnsi" w:cs="CenturyGothic"/>
          <w:color w:val="000000"/>
          <w:sz w:val="24"/>
          <w:szCs w:val="24"/>
        </w:rPr>
        <w:t>D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 provision is evaluated through:</w:t>
      </w:r>
    </w:p>
    <w:p w:rsidR="001A0341" w:rsidRPr="001A0341" w:rsidRDefault="001A0341" w:rsidP="000B69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The monitoring of classroom practice by the </w:t>
      </w:r>
      <w:r w:rsidR="000B6928">
        <w:rPr>
          <w:rFonts w:asciiTheme="majorHAnsi" w:hAnsiTheme="majorHAnsi" w:cs="CenturyGothic"/>
          <w:color w:val="000000"/>
          <w:sz w:val="24"/>
          <w:szCs w:val="24"/>
        </w:rPr>
        <w:t>SEND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CO</w:t>
      </w:r>
      <w:r w:rsidR="000B6928">
        <w:rPr>
          <w:rFonts w:asciiTheme="majorHAnsi" w:hAnsiTheme="majorHAnsi" w:cs="CenturyGothic"/>
          <w:color w:val="000000"/>
          <w:sz w:val="24"/>
          <w:szCs w:val="24"/>
        </w:rPr>
        <w:t xml:space="preserve"> and </w:t>
      </w:r>
      <w:r w:rsidR="009A1977">
        <w:rPr>
          <w:rFonts w:asciiTheme="majorHAnsi" w:hAnsiTheme="majorHAnsi" w:cs="CenturyGothic"/>
          <w:color w:val="000000"/>
          <w:sz w:val="24"/>
          <w:szCs w:val="24"/>
        </w:rPr>
        <w:t>sen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ior Leadership.</w:t>
      </w:r>
    </w:p>
    <w:p w:rsidR="001A0341" w:rsidRPr="001A0341" w:rsidRDefault="001A0341" w:rsidP="000B69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The progress made by </w:t>
      </w:r>
      <w:r w:rsidR="009A1977">
        <w:rPr>
          <w:rFonts w:asciiTheme="majorHAnsi" w:hAnsiTheme="majorHAnsi" w:cs="CenturyGothic"/>
          <w:color w:val="000000"/>
          <w:sz w:val="24"/>
          <w:szCs w:val="24"/>
        </w:rPr>
        <w:t>SEN</w:t>
      </w:r>
      <w:r w:rsidR="000B6928">
        <w:rPr>
          <w:rFonts w:asciiTheme="majorHAnsi" w:hAnsiTheme="majorHAnsi" w:cs="CenturyGothic"/>
          <w:color w:val="000000"/>
          <w:sz w:val="24"/>
          <w:szCs w:val="24"/>
        </w:rPr>
        <w:t>D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 pupils 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The performance of </w:t>
      </w:r>
      <w:r w:rsidR="009A1977">
        <w:rPr>
          <w:rFonts w:asciiTheme="majorHAnsi" w:hAnsiTheme="majorHAnsi" w:cs="CenturyGothic"/>
          <w:color w:val="000000"/>
          <w:sz w:val="24"/>
          <w:szCs w:val="24"/>
        </w:rPr>
        <w:t>SEN</w:t>
      </w:r>
      <w:r w:rsidR="000B6928">
        <w:rPr>
          <w:rFonts w:asciiTheme="majorHAnsi" w:hAnsiTheme="majorHAnsi" w:cs="CenturyGothic"/>
          <w:color w:val="000000"/>
          <w:sz w:val="24"/>
          <w:szCs w:val="24"/>
        </w:rPr>
        <w:t>D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 pupils in </w:t>
      </w:r>
      <w:r w:rsidR="000B6928">
        <w:rPr>
          <w:rFonts w:asciiTheme="majorHAnsi" w:hAnsiTheme="majorHAnsi" w:cs="CenturyGothic"/>
          <w:color w:val="000000"/>
          <w:sz w:val="24"/>
          <w:szCs w:val="24"/>
        </w:rPr>
        <w:t>nationally accredited tests and examinations compared with like children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The analysis of pupil tracking and testing </w:t>
      </w:r>
      <w:r w:rsidR="000B6928">
        <w:rPr>
          <w:rFonts w:asciiTheme="majorHAnsi" w:hAnsiTheme="majorHAnsi" w:cs="CenturyGothic"/>
          <w:color w:val="000000"/>
          <w:sz w:val="24"/>
          <w:szCs w:val="24"/>
        </w:rPr>
        <w:t xml:space="preserve">data for both individual pupils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and cohorts.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The monitoring of policy and practice by the </w:t>
      </w:r>
      <w:r w:rsidR="009A1977">
        <w:rPr>
          <w:rFonts w:asciiTheme="majorHAnsi" w:hAnsiTheme="majorHAnsi" w:cs="CenturyGothic"/>
          <w:color w:val="000000"/>
          <w:sz w:val="24"/>
          <w:szCs w:val="24"/>
        </w:rPr>
        <w:t>SEN</w:t>
      </w:r>
      <w:r w:rsidR="000B6928">
        <w:rPr>
          <w:rFonts w:asciiTheme="majorHAnsi" w:hAnsiTheme="majorHAnsi" w:cs="CenturyGothic"/>
          <w:color w:val="000000"/>
          <w:sz w:val="24"/>
          <w:szCs w:val="24"/>
        </w:rPr>
        <w:t>D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 Governor.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C</w:t>
      </w:r>
      <w:r w:rsidR="000B6928">
        <w:rPr>
          <w:rFonts w:asciiTheme="majorHAnsi" w:hAnsiTheme="majorHAnsi" w:cs="CenturyGothic"/>
          <w:color w:val="000000"/>
          <w:sz w:val="24"/>
          <w:szCs w:val="24"/>
        </w:rPr>
        <w:t>omments from parents and pupils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Parental involvement, especially attendance at reviews.</w:t>
      </w:r>
    </w:p>
    <w:p w:rsidR="001A0341" w:rsidRPr="009A1977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sz w:val="24"/>
          <w:szCs w:val="24"/>
        </w:rPr>
      </w:pPr>
      <w:r w:rsidRPr="009A1977">
        <w:rPr>
          <w:rFonts w:asciiTheme="majorHAnsi" w:hAnsiTheme="majorHAnsi" w:cs="Symbol"/>
          <w:sz w:val="24"/>
          <w:szCs w:val="24"/>
        </w:rPr>
        <w:t xml:space="preserve">· </w:t>
      </w:r>
      <w:r w:rsidR="00806802">
        <w:rPr>
          <w:rFonts w:asciiTheme="majorHAnsi" w:hAnsiTheme="majorHAnsi" w:cs="CenturyGothic"/>
          <w:sz w:val="24"/>
          <w:szCs w:val="24"/>
        </w:rPr>
        <w:t>Website</w:t>
      </w:r>
    </w:p>
    <w:p w:rsid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Information will be collated in order to s</w:t>
      </w:r>
      <w:r w:rsidR="000B6928">
        <w:rPr>
          <w:rFonts w:asciiTheme="majorHAnsi" w:hAnsiTheme="majorHAnsi" w:cs="CenturyGothic"/>
          <w:color w:val="000000"/>
          <w:sz w:val="24"/>
          <w:szCs w:val="24"/>
        </w:rPr>
        <w:t xml:space="preserve">elf-evaluate </w:t>
      </w:r>
      <w:r w:rsidR="009A1977">
        <w:rPr>
          <w:rFonts w:asciiTheme="majorHAnsi" w:hAnsiTheme="majorHAnsi" w:cs="CenturyGothic"/>
          <w:color w:val="000000"/>
          <w:sz w:val="24"/>
          <w:szCs w:val="24"/>
        </w:rPr>
        <w:t>the success of SEN</w:t>
      </w:r>
      <w:r w:rsidR="000B6928">
        <w:rPr>
          <w:rFonts w:asciiTheme="majorHAnsi" w:hAnsiTheme="majorHAnsi" w:cs="CenturyGothic"/>
          <w:color w:val="000000"/>
          <w:sz w:val="24"/>
          <w:szCs w:val="24"/>
        </w:rPr>
        <w:t>D support and provision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, building on su</w:t>
      </w:r>
      <w:r w:rsidR="000B6928">
        <w:rPr>
          <w:rFonts w:asciiTheme="majorHAnsi" w:hAnsiTheme="majorHAnsi" w:cs="CenturyGothic"/>
          <w:color w:val="000000"/>
          <w:sz w:val="24"/>
          <w:szCs w:val="24"/>
        </w:rPr>
        <w:t xml:space="preserve">ccess and looking for areas for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improvement and innovation.</w:t>
      </w:r>
    </w:p>
    <w:p w:rsidR="000B6928" w:rsidRPr="001A0341" w:rsidRDefault="000B6928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</w:p>
    <w:p w:rsidR="000B6928" w:rsidRDefault="000B6928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,Bold"/>
          <w:b/>
          <w:bCs/>
          <w:color w:val="000000"/>
          <w:sz w:val="24"/>
          <w:szCs w:val="24"/>
        </w:rPr>
      </w:pP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,Bold"/>
          <w:b/>
          <w:bCs/>
          <w:color w:val="000000"/>
          <w:sz w:val="24"/>
          <w:szCs w:val="24"/>
        </w:rPr>
      </w:pPr>
      <w:r w:rsidRPr="001A0341">
        <w:rPr>
          <w:rFonts w:asciiTheme="majorHAnsi" w:hAnsiTheme="majorHAnsi" w:cs="CenturyGothic,Bold"/>
          <w:b/>
          <w:bCs/>
          <w:color w:val="000000"/>
          <w:sz w:val="24"/>
          <w:szCs w:val="24"/>
        </w:rPr>
        <w:t xml:space="preserve">The role of the </w:t>
      </w:r>
      <w:r w:rsidR="009A1977">
        <w:rPr>
          <w:rFonts w:asciiTheme="majorHAnsi" w:hAnsiTheme="majorHAnsi" w:cs="CenturyGothic,Bold"/>
          <w:b/>
          <w:bCs/>
          <w:color w:val="000000"/>
          <w:sz w:val="24"/>
          <w:szCs w:val="24"/>
        </w:rPr>
        <w:t>SEN</w:t>
      </w:r>
      <w:r w:rsidRPr="001A0341">
        <w:rPr>
          <w:rFonts w:asciiTheme="majorHAnsi" w:hAnsiTheme="majorHAnsi" w:cs="CenturyGothic,Bold"/>
          <w:b/>
          <w:bCs/>
          <w:color w:val="000000"/>
          <w:sz w:val="24"/>
          <w:szCs w:val="24"/>
        </w:rPr>
        <w:t>CO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The </w:t>
      </w:r>
      <w:r w:rsidR="009A1977">
        <w:rPr>
          <w:rFonts w:asciiTheme="majorHAnsi" w:hAnsiTheme="majorHAnsi" w:cs="CenturyGothic"/>
          <w:color w:val="000000"/>
          <w:sz w:val="24"/>
          <w:szCs w:val="24"/>
        </w:rPr>
        <w:t>SEN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CO, in collabor</w:t>
      </w:r>
      <w:r w:rsidR="000B6928">
        <w:rPr>
          <w:rFonts w:asciiTheme="majorHAnsi" w:hAnsiTheme="majorHAnsi" w:cs="CenturyGothic"/>
          <w:color w:val="000000"/>
          <w:sz w:val="24"/>
          <w:szCs w:val="24"/>
        </w:rPr>
        <w:t xml:space="preserve">ation with the Head Teacher and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Governing body, plays a key role in hel</w:t>
      </w:r>
      <w:r w:rsidR="000B6928">
        <w:rPr>
          <w:rFonts w:asciiTheme="majorHAnsi" w:hAnsiTheme="majorHAnsi" w:cs="CenturyGothic"/>
          <w:color w:val="000000"/>
          <w:sz w:val="24"/>
          <w:szCs w:val="24"/>
        </w:rPr>
        <w:t xml:space="preserve">ping to determine the strategic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development of the </w:t>
      </w:r>
      <w:r w:rsidR="000B6928">
        <w:rPr>
          <w:rFonts w:asciiTheme="majorHAnsi" w:hAnsiTheme="majorHAnsi" w:cs="CenturyGothic"/>
          <w:color w:val="000000"/>
          <w:sz w:val="24"/>
          <w:szCs w:val="24"/>
        </w:rPr>
        <w:t>SEND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 policy and provi</w:t>
      </w:r>
      <w:r w:rsidR="000B6928">
        <w:rPr>
          <w:rFonts w:asciiTheme="majorHAnsi" w:hAnsiTheme="majorHAnsi" w:cs="CenturyGothic"/>
          <w:color w:val="000000"/>
          <w:sz w:val="24"/>
          <w:szCs w:val="24"/>
        </w:rPr>
        <w:t xml:space="preserve">sion in the school to raise the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achievement of pupils with </w:t>
      </w:r>
      <w:r w:rsidR="000B6928">
        <w:rPr>
          <w:rFonts w:asciiTheme="majorHAnsi" w:hAnsiTheme="majorHAnsi" w:cs="CenturyGothic"/>
          <w:color w:val="000000"/>
          <w:sz w:val="24"/>
          <w:szCs w:val="24"/>
        </w:rPr>
        <w:t>SEND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. The ke</w:t>
      </w:r>
      <w:r w:rsidR="009A1977">
        <w:rPr>
          <w:rFonts w:asciiTheme="majorHAnsi" w:hAnsiTheme="majorHAnsi" w:cs="CenturyGothic"/>
          <w:color w:val="000000"/>
          <w:sz w:val="24"/>
          <w:szCs w:val="24"/>
        </w:rPr>
        <w:t>y responsibilities of the SEN</w:t>
      </w:r>
      <w:r w:rsidR="000B6928">
        <w:rPr>
          <w:rFonts w:asciiTheme="majorHAnsi" w:hAnsiTheme="majorHAnsi" w:cs="CenturyGothic"/>
          <w:color w:val="000000"/>
          <w:sz w:val="24"/>
          <w:szCs w:val="24"/>
        </w:rPr>
        <w:t xml:space="preserve">CO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will include: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Overseeing the day-to-day operation of the school’s </w:t>
      </w:r>
      <w:r w:rsidR="009A1977">
        <w:rPr>
          <w:rFonts w:asciiTheme="majorHAnsi" w:hAnsiTheme="majorHAnsi" w:cs="CenturyGothic"/>
          <w:color w:val="000000"/>
          <w:sz w:val="24"/>
          <w:szCs w:val="24"/>
        </w:rPr>
        <w:t>SEN</w:t>
      </w:r>
      <w:r w:rsidR="000B6928">
        <w:rPr>
          <w:rFonts w:asciiTheme="majorHAnsi" w:hAnsiTheme="majorHAnsi" w:cs="CenturyGothic"/>
          <w:color w:val="000000"/>
          <w:sz w:val="24"/>
          <w:szCs w:val="24"/>
        </w:rPr>
        <w:t>D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 policy.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Liaising with and advising fellow teachers.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Advising on a graduated approach to providing </w:t>
      </w:r>
      <w:r w:rsidR="000B6928">
        <w:rPr>
          <w:rFonts w:asciiTheme="majorHAnsi" w:hAnsiTheme="majorHAnsi" w:cs="CenturyGothic"/>
          <w:color w:val="000000"/>
          <w:sz w:val="24"/>
          <w:szCs w:val="24"/>
        </w:rPr>
        <w:t>SEND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 support.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Liaising with parents of pupils with </w:t>
      </w:r>
      <w:r w:rsidR="000B6928">
        <w:rPr>
          <w:rFonts w:asciiTheme="majorHAnsi" w:hAnsiTheme="majorHAnsi" w:cs="CenturyGothic"/>
          <w:color w:val="000000"/>
          <w:sz w:val="24"/>
          <w:szCs w:val="24"/>
        </w:rPr>
        <w:t>SEND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Managing the Learning Support team</w:t>
      </w:r>
      <w:r w:rsidR="000B6928">
        <w:rPr>
          <w:rFonts w:asciiTheme="majorHAnsi" w:hAnsiTheme="majorHAnsi" w:cs="CenturyGothic"/>
          <w:color w:val="000000"/>
          <w:sz w:val="24"/>
          <w:szCs w:val="24"/>
        </w:rPr>
        <w:t xml:space="preserve"> with interventions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Coordinating provision for pupils with </w:t>
      </w:r>
      <w:r w:rsidR="000B6928">
        <w:rPr>
          <w:rFonts w:asciiTheme="majorHAnsi" w:hAnsiTheme="majorHAnsi" w:cs="CenturyGothic"/>
          <w:color w:val="000000"/>
          <w:sz w:val="24"/>
          <w:szCs w:val="24"/>
        </w:rPr>
        <w:t>SEND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Overseeing the records on all pupils with </w:t>
      </w:r>
      <w:r w:rsidR="000B6928">
        <w:rPr>
          <w:rFonts w:asciiTheme="majorHAnsi" w:hAnsiTheme="majorHAnsi" w:cs="CenturyGothic"/>
          <w:color w:val="000000"/>
          <w:sz w:val="24"/>
          <w:szCs w:val="24"/>
        </w:rPr>
        <w:t>SEND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Contributing to the in</w:t>
      </w:r>
      <w:r w:rsidR="000B6928">
        <w:rPr>
          <w:rFonts w:asciiTheme="majorHAnsi" w:hAnsiTheme="majorHAnsi" w:cs="CenturyGothic"/>
          <w:color w:val="000000"/>
          <w:sz w:val="24"/>
          <w:szCs w:val="24"/>
        </w:rPr>
        <w:t>-service training of staff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Liaising with external agencies</w:t>
      </w:r>
      <w:r w:rsidR="000B6928">
        <w:rPr>
          <w:rFonts w:asciiTheme="majorHAnsi" w:hAnsiTheme="majorHAnsi" w:cs="CenturyGothic"/>
          <w:color w:val="000000"/>
          <w:sz w:val="24"/>
          <w:szCs w:val="24"/>
        </w:rPr>
        <w:t xml:space="preserve"> including the LA’s support and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educational psychology services,</w:t>
      </w:r>
      <w:r w:rsidR="000B6928">
        <w:rPr>
          <w:rFonts w:asciiTheme="majorHAnsi" w:hAnsiTheme="majorHAnsi" w:cs="CenturyGothic"/>
          <w:color w:val="000000"/>
          <w:sz w:val="24"/>
          <w:szCs w:val="24"/>
        </w:rPr>
        <w:t xml:space="preserve"> health and social services and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voluntary bodies.</w:t>
      </w:r>
    </w:p>
    <w:p w:rsid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Symbol"/>
          <w:color w:val="000000"/>
          <w:sz w:val="24"/>
          <w:szCs w:val="24"/>
        </w:rPr>
        <w:t xml:space="preserve">·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Developing link with other school/sharing best practice.</w:t>
      </w:r>
    </w:p>
    <w:p w:rsidR="000B6928" w:rsidRPr="001A0341" w:rsidRDefault="000B6928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,Bold"/>
          <w:b/>
          <w:bCs/>
          <w:color w:val="000000"/>
          <w:sz w:val="24"/>
          <w:szCs w:val="24"/>
        </w:rPr>
      </w:pPr>
      <w:r w:rsidRPr="001A0341">
        <w:rPr>
          <w:rFonts w:asciiTheme="majorHAnsi" w:hAnsiTheme="majorHAnsi" w:cs="CenturyGothic,Bold"/>
          <w:b/>
          <w:bCs/>
          <w:color w:val="000000"/>
          <w:sz w:val="24"/>
          <w:szCs w:val="24"/>
        </w:rPr>
        <w:t>Links with other schools</w:t>
      </w:r>
    </w:p>
    <w:p w:rsid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Working collaboratively with other schools is </w:t>
      </w:r>
      <w:r w:rsidR="000B6928">
        <w:rPr>
          <w:rFonts w:asciiTheme="majorHAnsi" w:hAnsiTheme="majorHAnsi" w:cs="CenturyGothic"/>
          <w:color w:val="000000"/>
          <w:sz w:val="24"/>
          <w:szCs w:val="24"/>
        </w:rPr>
        <w:t xml:space="preserve">another way that we ensure that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provision for our pupils with </w:t>
      </w:r>
      <w:r w:rsidR="000B6928">
        <w:rPr>
          <w:rFonts w:asciiTheme="majorHAnsi" w:hAnsiTheme="majorHAnsi" w:cs="CenturyGothic"/>
          <w:color w:val="000000"/>
          <w:sz w:val="24"/>
          <w:szCs w:val="24"/>
        </w:rPr>
        <w:t>SEND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 is effective. We</w:t>
      </w:r>
      <w:r w:rsidR="000B6928">
        <w:rPr>
          <w:rFonts w:asciiTheme="majorHAnsi" w:hAnsiTheme="majorHAnsi" w:cs="CenturyGothic"/>
          <w:color w:val="000000"/>
          <w:sz w:val="24"/>
          <w:szCs w:val="24"/>
        </w:rPr>
        <w:t xml:space="preserve"> are proud to have strong links with EOCT who we liaise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with regularly to continue to develop outstanding practice.</w:t>
      </w:r>
      <w:r w:rsidR="000B6928">
        <w:rPr>
          <w:rFonts w:asciiTheme="majorHAnsi" w:hAnsiTheme="majorHAnsi" w:cs="CenturyGothic"/>
          <w:color w:val="000000"/>
          <w:sz w:val="24"/>
          <w:szCs w:val="24"/>
        </w:rPr>
        <w:t xml:space="preserve"> The work of the trust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 of </w:t>
      </w:r>
      <w:r w:rsidR="000B6928">
        <w:rPr>
          <w:rFonts w:asciiTheme="majorHAnsi" w:hAnsiTheme="majorHAnsi" w:cs="CenturyGothic"/>
          <w:color w:val="000000"/>
          <w:sz w:val="24"/>
          <w:szCs w:val="24"/>
        </w:rPr>
        <w:t xml:space="preserve">schools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is aimed at ra</w:t>
      </w:r>
      <w:r w:rsidR="000B6928">
        <w:rPr>
          <w:rFonts w:asciiTheme="majorHAnsi" w:hAnsiTheme="majorHAnsi" w:cs="CenturyGothic"/>
          <w:color w:val="000000"/>
          <w:sz w:val="24"/>
          <w:szCs w:val="24"/>
        </w:rPr>
        <w:t xml:space="preserve">ising achievement and extending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opportunities for children with </w:t>
      </w:r>
      <w:r w:rsidR="000B6928">
        <w:rPr>
          <w:rFonts w:asciiTheme="majorHAnsi" w:hAnsiTheme="majorHAnsi" w:cs="CenturyGothic"/>
          <w:color w:val="000000"/>
          <w:sz w:val="24"/>
          <w:szCs w:val="24"/>
        </w:rPr>
        <w:t>SEND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.</w:t>
      </w:r>
    </w:p>
    <w:p w:rsidR="000B6928" w:rsidRPr="001A0341" w:rsidRDefault="000B6928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,Bold"/>
          <w:b/>
          <w:bCs/>
          <w:color w:val="000000"/>
          <w:sz w:val="24"/>
          <w:szCs w:val="24"/>
        </w:rPr>
      </w:pPr>
      <w:r w:rsidRPr="001A0341">
        <w:rPr>
          <w:rFonts w:asciiTheme="majorHAnsi" w:hAnsiTheme="majorHAnsi" w:cs="CenturyGothic,Bold"/>
          <w:b/>
          <w:bCs/>
          <w:color w:val="000000"/>
          <w:sz w:val="24"/>
          <w:szCs w:val="24"/>
        </w:rPr>
        <w:t>Complaints Procedures</w:t>
      </w:r>
    </w:p>
    <w:p w:rsid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Complaints concerning any aspects of </w:t>
      </w:r>
      <w:r w:rsidR="000B6928">
        <w:rPr>
          <w:rFonts w:asciiTheme="majorHAnsi" w:hAnsiTheme="majorHAnsi" w:cs="CenturyGothic"/>
          <w:color w:val="000000"/>
          <w:sz w:val="24"/>
          <w:szCs w:val="24"/>
        </w:rPr>
        <w:t>Southdale Junior School’s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 </w:t>
      </w:r>
      <w:r w:rsidR="000B6928">
        <w:rPr>
          <w:rFonts w:asciiTheme="majorHAnsi" w:hAnsiTheme="majorHAnsi" w:cs="CenturyGothic"/>
          <w:color w:val="000000"/>
          <w:sz w:val="24"/>
          <w:szCs w:val="24"/>
        </w:rPr>
        <w:t xml:space="preserve">SEND Policy should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>be addressed to the Head teacher.</w:t>
      </w:r>
    </w:p>
    <w:p w:rsidR="000B6928" w:rsidRPr="001A0341" w:rsidRDefault="000B6928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,Bold"/>
          <w:b/>
          <w:bCs/>
          <w:color w:val="000000"/>
          <w:sz w:val="24"/>
          <w:szCs w:val="24"/>
        </w:rPr>
      </w:pPr>
      <w:r w:rsidRPr="001A0341">
        <w:rPr>
          <w:rFonts w:asciiTheme="majorHAnsi" w:hAnsiTheme="majorHAnsi" w:cs="CenturyGothic,Bold"/>
          <w:b/>
          <w:bCs/>
          <w:color w:val="000000"/>
          <w:sz w:val="24"/>
          <w:szCs w:val="24"/>
        </w:rPr>
        <w:t>Useful documents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CenturyGothic"/>
          <w:color w:val="000000"/>
          <w:sz w:val="24"/>
          <w:szCs w:val="24"/>
        </w:rPr>
        <w:t>Special Educational Needs Code of Practice. DfES September 2014</w:t>
      </w:r>
    </w:p>
    <w:p w:rsidR="001A0341" w:rsidRPr="001A0341" w:rsidRDefault="001A0341" w:rsidP="001A03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CenturyGothic"/>
          <w:color w:val="000000"/>
          <w:sz w:val="24"/>
          <w:szCs w:val="24"/>
        </w:rPr>
        <w:t>Children and Families Act 2013</w:t>
      </w:r>
    </w:p>
    <w:p w:rsidR="00673E28" w:rsidRPr="000B6928" w:rsidRDefault="001A0341" w:rsidP="000B69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Gothic"/>
          <w:color w:val="000000"/>
          <w:sz w:val="24"/>
          <w:szCs w:val="24"/>
        </w:rPr>
      </w:pPr>
      <w:r w:rsidRPr="001A0341">
        <w:rPr>
          <w:rFonts w:asciiTheme="majorHAnsi" w:hAnsiTheme="majorHAnsi" w:cs="CenturyGothic"/>
          <w:color w:val="000000"/>
          <w:sz w:val="24"/>
          <w:szCs w:val="24"/>
        </w:rPr>
        <w:t>Other information may be found on the Depa</w:t>
      </w:r>
      <w:r w:rsidR="000B6928">
        <w:rPr>
          <w:rFonts w:asciiTheme="majorHAnsi" w:hAnsiTheme="majorHAnsi" w:cs="CenturyGothic"/>
          <w:color w:val="000000"/>
          <w:sz w:val="24"/>
          <w:szCs w:val="24"/>
        </w:rPr>
        <w:t xml:space="preserve">rtment for Education and Skills </w:t>
      </w:r>
      <w:r w:rsidRPr="001A0341">
        <w:rPr>
          <w:rFonts w:asciiTheme="majorHAnsi" w:hAnsiTheme="majorHAnsi" w:cs="CenturyGothic"/>
          <w:color w:val="000000"/>
          <w:sz w:val="24"/>
          <w:szCs w:val="24"/>
        </w:rPr>
        <w:t xml:space="preserve">website at: </w:t>
      </w:r>
      <w:r w:rsidRPr="001A0341">
        <w:rPr>
          <w:rFonts w:asciiTheme="majorHAnsi" w:hAnsiTheme="majorHAnsi" w:cs="CenturyGothic"/>
          <w:color w:val="0000FF"/>
          <w:sz w:val="24"/>
          <w:szCs w:val="24"/>
        </w:rPr>
        <w:t>www.dfes.gov.uk/</w:t>
      </w:r>
      <w:r w:rsidR="000B6928">
        <w:rPr>
          <w:rFonts w:asciiTheme="majorHAnsi" w:hAnsiTheme="majorHAnsi" w:cs="CenturyGothic"/>
          <w:color w:val="0000FF"/>
          <w:sz w:val="24"/>
          <w:szCs w:val="24"/>
        </w:rPr>
        <w:t>SEND</w:t>
      </w:r>
    </w:p>
    <w:sectPr w:rsidR="00673E28" w:rsidRPr="000B692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802" w:rsidRDefault="00806802" w:rsidP="00806802">
      <w:pPr>
        <w:spacing w:after="0" w:line="240" w:lineRule="auto"/>
      </w:pPr>
      <w:r>
        <w:separator/>
      </w:r>
    </w:p>
  </w:endnote>
  <w:endnote w:type="continuationSeparator" w:id="0">
    <w:p w:rsidR="00806802" w:rsidRDefault="00806802" w:rsidP="0080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1309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6802" w:rsidRDefault="0080680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03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06802" w:rsidRDefault="00806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802" w:rsidRDefault="00806802" w:rsidP="00806802">
      <w:pPr>
        <w:spacing w:after="0" w:line="240" w:lineRule="auto"/>
      </w:pPr>
      <w:r>
        <w:separator/>
      </w:r>
    </w:p>
  </w:footnote>
  <w:footnote w:type="continuationSeparator" w:id="0">
    <w:p w:rsidR="00806802" w:rsidRDefault="00806802" w:rsidP="00806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41"/>
    <w:rsid w:val="000B6928"/>
    <w:rsid w:val="000C34A6"/>
    <w:rsid w:val="001A0341"/>
    <w:rsid w:val="00285124"/>
    <w:rsid w:val="002A0AF8"/>
    <w:rsid w:val="00357CBB"/>
    <w:rsid w:val="0043703E"/>
    <w:rsid w:val="00673E28"/>
    <w:rsid w:val="00806802"/>
    <w:rsid w:val="008A41BB"/>
    <w:rsid w:val="008F65B4"/>
    <w:rsid w:val="00926F2A"/>
    <w:rsid w:val="009A1977"/>
    <w:rsid w:val="00AA5C37"/>
    <w:rsid w:val="00E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CC3B0-E08F-42FE-8EF7-7CC5D44F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02"/>
  </w:style>
  <w:style w:type="paragraph" w:styleId="Footer">
    <w:name w:val="footer"/>
    <w:basedOn w:val="Normal"/>
    <w:link w:val="FooterChar"/>
    <w:uiPriority w:val="99"/>
    <w:unhideWhenUsed/>
    <w:rsid w:val="00806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3302</Words>
  <Characters>18825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22083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Randall</dc:creator>
  <cp:keywords/>
  <dc:description/>
  <cp:lastModifiedBy>Ruth Randall</cp:lastModifiedBy>
  <cp:revision>9</cp:revision>
  <dcterms:created xsi:type="dcterms:W3CDTF">2016-11-22T22:24:00Z</dcterms:created>
  <dcterms:modified xsi:type="dcterms:W3CDTF">2016-11-29T16:51:00Z</dcterms:modified>
</cp:coreProperties>
</file>